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98" w:rsidRPr="00D21798" w:rsidRDefault="00D21798" w:rsidP="00D21798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D21798" w:rsidRDefault="003C3395" w:rsidP="003C3395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Хойникский районный исполнительный комитет</w:t>
      </w:r>
    </w:p>
    <w:p w:rsidR="00D21798" w:rsidRPr="00D21798" w:rsidRDefault="00D21798" w:rsidP="00D2179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D21798" w:rsidRP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о согласование режима работы после 23.00 и до 7.</w:t>
      </w:r>
      <w:r w:rsidR="00BD7318" w:rsidRPr="00BD7318">
        <w:t xml:space="preserve"> </w:t>
      </w:r>
      <w:r w:rsidR="00BD7318" w:rsidRPr="00BD7318">
        <w:rPr>
          <w:rFonts w:ascii="Times New Roman" w:hAnsi="Times New Roman" w:cs="Times New Roman"/>
          <w:b/>
          <w:color w:val="000000"/>
          <w:sz w:val="28"/>
          <w:szCs w:val="28"/>
        </w:rPr>
        <w:t>торгового центра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7"/>
        <w:gridCol w:w="3962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согласовать режим работы: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4"/>
        <w:gridCol w:w="747"/>
        <w:gridCol w:w="747"/>
        <w:gridCol w:w="747"/>
        <w:gridCol w:w="747"/>
        <w:gridCol w:w="1027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 наименование (при наличии) розничного торгового объекта, тип и 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розничного торгового объекта, объекта общественного питания, торгового центра, рынка (далее –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договоре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работы объекта: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5"/>
        <w:gridCol w:w="2386"/>
        <w:gridCol w:w="2674"/>
      </w:tblGrid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ind w:right="2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A82644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________________ 20___ г.</w:t>
      </w:r>
    </w:p>
    <w:p w:rsidR="00A82644" w:rsidRDefault="00A8264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82644" w:rsidRPr="00D21798" w:rsidRDefault="00A82644" w:rsidP="00A82644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A82644" w:rsidRDefault="003C3395" w:rsidP="003C3395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Хойникский районный исполнительный комитет</w:t>
      </w:r>
    </w:p>
    <w:p w:rsidR="00A82644" w:rsidRPr="00D21798" w:rsidRDefault="00A82644" w:rsidP="00A82644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A82644" w:rsidRPr="00D21798" w:rsidRDefault="00A82644" w:rsidP="00A8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A82644" w:rsidRDefault="00A82644" w:rsidP="00A8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о согласование режима работы после 23.00 и до 7.</w:t>
      </w:r>
      <w:r w:rsidRPr="00BD7318">
        <w:t xml:space="preserve"> </w:t>
      </w:r>
      <w:r w:rsidRPr="00BD7318">
        <w:rPr>
          <w:rFonts w:ascii="Times New Roman" w:hAnsi="Times New Roman" w:cs="Times New Roman"/>
          <w:b/>
          <w:color w:val="000000"/>
          <w:sz w:val="28"/>
          <w:szCs w:val="28"/>
        </w:rPr>
        <w:t>торгового центра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2644" w:rsidRPr="00E723CD" w:rsidRDefault="00A82644" w:rsidP="00A82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заявителе:</w:t>
      </w:r>
    </w:p>
    <w:p w:rsidR="00A82644" w:rsidRPr="00E723CD" w:rsidRDefault="00A82644" w:rsidP="00A82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1"/>
        <w:gridCol w:w="3964"/>
      </w:tblGrid>
      <w:tr w:rsidR="00A82644" w:rsidRPr="00E723CD" w:rsidTr="006F2466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</w:tcPr>
          <w:p w:rsidR="00A82644" w:rsidRPr="00E723CD" w:rsidRDefault="00A82644" w:rsidP="00A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дом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3C3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82644" w:rsidRPr="00E723CD" w:rsidTr="006F246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4" w:rsidRPr="00E723CD" w:rsidRDefault="00A82644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400007896</w:t>
            </w:r>
          </w:p>
        </w:tc>
      </w:tr>
      <w:tr w:rsidR="00A82644" w:rsidRPr="00E723CD" w:rsidTr="006F246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4" w:rsidRPr="00E723CD" w:rsidRDefault="00A82644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247710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="003C3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мельская область, г. Хойники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Энгельса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</w:tc>
      </w:tr>
      <w:tr w:rsidR="00A82644" w:rsidRPr="00E723CD" w:rsidTr="006F246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4" w:rsidRPr="00E723CD" w:rsidRDefault="00A82644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+375 2345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111 11 11</w:t>
            </w:r>
          </w:p>
        </w:tc>
      </w:tr>
    </w:tbl>
    <w:p w:rsidR="00A82644" w:rsidRPr="00E723CD" w:rsidRDefault="00A82644" w:rsidP="00A82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2644" w:rsidRPr="00E723CD" w:rsidRDefault="00A82644" w:rsidP="00A82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согласовать режим работы:</w:t>
      </w:r>
    </w:p>
    <w:p w:rsidR="00A82644" w:rsidRPr="00E723CD" w:rsidRDefault="00A82644" w:rsidP="00A82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78"/>
        <w:gridCol w:w="793"/>
        <w:gridCol w:w="792"/>
        <w:gridCol w:w="792"/>
        <w:gridCol w:w="792"/>
        <w:gridCol w:w="798"/>
      </w:tblGrid>
      <w:tr w:rsidR="00A82644" w:rsidRPr="00E723CD" w:rsidTr="00076172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23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дом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Березка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82644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8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247710, Го</w:t>
            </w:r>
            <w:r w:rsidR="003C3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мельская область, г. Хойники</w:t>
            </w:r>
            <w:bookmarkStart w:id="0" w:name="_GoBack"/>
            <w:bookmarkEnd w:id="0"/>
            <w:r w:rsidRPr="00A8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ул.Энгельса</w:t>
            </w:r>
            <w:proofErr w:type="spellEnd"/>
            <w:r w:rsidRPr="00A8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</w:tc>
      </w:tr>
      <w:tr w:rsidR="00A82644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Договор от 01.02.2021 г. № 1</w:t>
            </w:r>
          </w:p>
        </w:tc>
      </w:tr>
      <w:tr w:rsidR="00A82644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нет</w:t>
            </w:r>
          </w:p>
        </w:tc>
      </w:tr>
      <w:tr w:rsidR="00A82644" w:rsidRPr="00E723CD" w:rsidTr="006F2466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работы объекта: с 10.00 по 02.00</w:t>
            </w:r>
          </w:p>
        </w:tc>
      </w:tr>
      <w:tr w:rsidR="00A82644" w:rsidRPr="00E723CD" w:rsidTr="00A82644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A82644" w:rsidRPr="00E723CD" w:rsidTr="00A82644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A82644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дни (при наличии)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понедельник</w:t>
            </w:r>
          </w:p>
        </w:tc>
      </w:tr>
      <w:tr w:rsidR="00A82644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день (при наличии)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последний вторник месяца</w:t>
            </w:r>
          </w:p>
        </w:tc>
      </w:tr>
      <w:tr w:rsidR="00A82644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сведения, уточняющие режим работы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2644" w:rsidRPr="00E723CD" w:rsidRDefault="00A82644" w:rsidP="00A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2644" w:rsidRPr="00E723CD" w:rsidRDefault="00A82644" w:rsidP="00A82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2644" w:rsidRPr="00E723CD" w:rsidRDefault="00A82644" w:rsidP="00A82644">
      <w:pPr>
        <w:tabs>
          <w:tab w:val="left" w:pos="4536"/>
          <w:tab w:val="left" w:pos="7644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E723CD">
        <w:rPr>
          <w:rFonts w:ascii="Times New Roman" w:eastAsia="Calibri" w:hAnsi="Times New Roman" w:cs="Times New Roman"/>
          <w:sz w:val="28"/>
          <w:u w:val="single"/>
        </w:rPr>
        <w:t>Директор</w:t>
      </w:r>
      <w:r w:rsidRPr="00E723CD">
        <w:rPr>
          <w:rFonts w:ascii="Times New Roman" w:eastAsia="Calibri" w:hAnsi="Times New Roman" w:cs="Times New Roman"/>
          <w:sz w:val="28"/>
        </w:rPr>
        <w:tab/>
        <w:t>___</w:t>
      </w:r>
      <w:r w:rsidRPr="00A82644">
        <w:rPr>
          <w:rFonts w:ascii="Times New Roman" w:eastAsia="Calibri" w:hAnsi="Times New Roman" w:cs="Times New Roman"/>
          <w:sz w:val="28"/>
        </w:rPr>
        <w:t>@</w:t>
      </w:r>
      <w:r w:rsidRPr="00E723CD">
        <w:rPr>
          <w:rFonts w:ascii="Times New Roman" w:eastAsia="Calibri" w:hAnsi="Times New Roman" w:cs="Times New Roman"/>
          <w:sz w:val="28"/>
        </w:rPr>
        <w:t>_______</w:t>
      </w:r>
      <w:r w:rsidRPr="00E723CD">
        <w:rPr>
          <w:rFonts w:ascii="Times New Roman" w:eastAsia="Calibri" w:hAnsi="Times New Roman" w:cs="Times New Roman"/>
          <w:sz w:val="28"/>
        </w:rPr>
        <w:tab/>
      </w:r>
      <w:proofErr w:type="spellStart"/>
      <w:r w:rsidRPr="00E723CD">
        <w:rPr>
          <w:rFonts w:ascii="Times New Roman" w:eastAsia="Calibri" w:hAnsi="Times New Roman" w:cs="Times New Roman"/>
          <w:sz w:val="28"/>
          <w:u w:val="single"/>
        </w:rPr>
        <w:t>И.И.Иванов</w:t>
      </w:r>
      <w:proofErr w:type="spellEnd"/>
    </w:p>
    <w:p w:rsidR="00A82644" w:rsidRPr="00E723CD" w:rsidRDefault="00A82644" w:rsidP="00A826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Руководитель юридического лица                                    </w:t>
      </w:r>
      <w:proofErr w:type="gramStart"/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 подпись)                                    (инициалы, фамилия)</w:t>
      </w:r>
    </w:p>
    <w:p w:rsidR="00A82644" w:rsidRPr="00E723CD" w:rsidRDefault="00A82644" w:rsidP="00A826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23CD">
        <w:rPr>
          <w:rFonts w:ascii="Times New Roman" w:eastAsia="Calibri" w:hAnsi="Times New Roman" w:cs="Times New Roman"/>
          <w:sz w:val="20"/>
          <w:szCs w:val="20"/>
        </w:rPr>
        <w:t>(индивидуальный предприниматель)</w:t>
      </w:r>
    </w:p>
    <w:p w:rsidR="00A82644" w:rsidRPr="00E723CD" w:rsidRDefault="00A82644" w:rsidP="00A82644">
      <w:pPr>
        <w:spacing w:after="0" w:line="240" w:lineRule="auto"/>
        <w:rPr>
          <w:rFonts w:ascii="Times New Roman" w:eastAsia="Calibri" w:hAnsi="Times New Roman" w:cs="Times New Roman"/>
          <w:sz w:val="34"/>
          <w:szCs w:val="34"/>
        </w:rPr>
      </w:pPr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или уполномоченное им лицо </w:t>
      </w:r>
    </w:p>
    <w:p w:rsidR="00A82644" w:rsidRPr="00E723CD" w:rsidRDefault="00A82644" w:rsidP="00A82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44" w:rsidRPr="00E723CD" w:rsidRDefault="00A82644" w:rsidP="00A82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________________ 20___ г.</w:t>
      </w:r>
    </w:p>
    <w:p w:rsidR="00A82644" w:rsidRPr="00E723CD" w:rsidRDefault="00A82644" w:rsidP="00A82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2644" w:rsidRPr="00E723CD" w:rsidRDefault="00A82644" w:rsidP="00A826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3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A82644" w:rsidRPr="00D21798" w:rsidRDefault="00A82644" w:rsidP="00A8264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75C8" w:rsidRPr="00D21798" w:rsidRDefault="00C475C8" w:rsidP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475C8" w:rsidRPr="00D21798" w:rsidSect="00A82644">
      <w:headerReference w:type="default" r:id="rId6"/>
      <w:footerReference w:type="default" r:id="rId7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4A" w:rsidRDefault="00AB714A">
      <w:pPr>
        <w:spacing w:after="0" w:line="240" w:lineRule="auto"/>
      </w:pPr>
      <w:r>
        <w:separator/>
      </w:r>
    </w:p>
  </w:endnote>
  <w:endnote w:type="continuationSeparator" w:id="0">
    <w:p w:rsidR="00AB714A" w:rsidRDefault="00AB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AB714A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D96E53" w:rsidRPr="00D21798" w:rsidRDefault="00AB714A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</w:p>
      </w:tc>
      <w:tc>
        <w:tcPr>
          <w:tcW w:w="1806" w:type="pct"/>
        </w:tcPr>
        <w:p w:rsidR="00D96E53" w:rsidRPr="00D96E53" w:rsidRDefault="00AB714A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:rsidR="009E3A2F" w:rsidRPr="009D179B" w:rsidRDefault="00AB714A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4A" w:rsidRDefault="00AB714A">
      <w:pPr>
        <w:spacing w:after="0" w:line="240" w:lineRule="auto"/>
      </w:pPr>
      <w:r>
        <w:separator/>
      </w:r>
    </w:p>
  </w:footnote>
  <w:footnote w:type="continuationSeparator" w:id="0">
    <w:p w:rsidR="00AB714A" w:rsidRDefault="00AB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D21798" w:rsidRDefault="00D21798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D21798">
            <w:rPr>
              <w:rFonts w:ascii="Times New Roman" w:hAnsi="Times New Roman" w:cs="Times New Roman"/>
              <w:sz w:val="14"/>
              <w:szCs w:val="14"/>
            </w:rPr>
            <w:t>..»</w:t>
          </w:r>
        </w:p>
      </w:tc>
      <w:tc>
        <w:tcPr>
          <w:tcW w:w="1607" w:type="dxa"/>
        </w:tcPr>
        <w:p w:rsidR="00B84B94" w:rsidRDefault="00AB714A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</w:tr>
  </w:tbl>
  <w:p w:rsidR="00B84B94" w:rsidRPr="00B82B7A" w:rsidRDefault="00AB714A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98"/>
    <w:rsid w:val="00364FBA"/>
    <w:rsid w:val="003C3395"/>
    <w:rsid w:val="009525C5"/>
    <w:rsid w:val="00A82644"/>
    <w:rsid w:val="00A87F77"/>
    <w:rsid w:val="00AA3B08"/>
    <w:rsid w:val="00AB714A"/>
    <w:rsid w:val="00BD7318"/>
    <w:rsid w:val="00C475C8"/>
    <w:rsid w:val="00D21798"/>
    <w:rsid w:val="00FA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159A"/>
  <w15:chartTrackingRefBased/>
  <w15:docId w15:val="{BD648FBA-064E-4E1D-981B-A8568C6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644"/>
  </w:style>
  <w:style w:type="paragraph" w:styleId="a5">
    <w:name w:val="footer"/>
    <w:basedOn w:val="a"/>
    <w:link w:val="a6"/>
    <w:uiPriority w:val="99"/>
    <w:unhideWhenUsed/>
    <w:rsid w:val="00A8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2</cp:revision>
  <dcterms:created xsi:type="dcterms:W3CDTF">2023-12-20T08:11:00Z</dcterms:created>
  <dcterms:modified xsi:type="dcterms:W3CDTF">2023-12-20T08:11:00Z</dcterms:modified>
</cp:coreProperties>
</file>