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952"/>
        <w:tblW w:w="5000" w:type="pct"/>
        <w:tblLook w:val="01E0" w:firstRow="1" w:lastRow="1" w:firstColumn="1" w:lastColumn="1" w:noHBand="0" w:noVBand="0"/>
      </w:tblPr>
      <w:tblGrid>
        <w:gridCol w:w="4127"/>
        <w:gridCol w:w="1436"/>
        <w:gridCol w:w="4075"/>
      </w:tblGrid>
      <w:tr w:rsidR="003560F5" w:rsidRPr="003560F5" w14:paraId="44627C33" w14:textId="77777777" w:rsidTr="00335EE9">
        <w:trPr>
          <w:trHeight w:val="841"/>
        </w:trPr>
        <w:tc>
          <w:tcPr>
            <w:tcW w:w="2141" w:type="pct"/>
          </w:tcPr>
          <w:p w14:paraId="3D71482E" w14:textId="1C153565" w:rsidR="003560F5" w:rsidRPr="003560F5" w:rsidRDefault="003560F5" w:rsidP="003560F5">
            <w:pPr>
              <w:spacing w:after="0" w:line="240" w:lineRule="auto"/>
              <w:jc w:val="center"/>
              <w:rPr>
                <w:rFonts w:ascii="Times New Roman" w:eastAsia="Times New Roman" w:hAnsi="Times New Roman"/>
                <w:b/>
                <w:color w:val="000000"/>
                <w:sz w:val="30"/>
                <w:szCs w:val="20"/>
                <w:lang w:val="be-BY"/>
              </w:rPr>
            </w:pPr>
            <w:bookmarkStart w:id="0" w:name="_Hlk114754861"/>
            <w:bookmarkStart w:id="1" w:name="_GoBack"/>
            <w:bookmarkEnd w:id="1"/>
            <w:r w:rsidRPr="003560F5">
              <w:rPr>
                <w:rFonts w:ascii="Times New Roman" w:eastAsia="Times New Roman" w:hAnsi="Times New Roman"/>
                <w:b/>
                <w:noProof/>
                <w:color w:val="000000"/>
                <w:sz w:val="20"/>
                <w:szCs w:val="20"/>
              </w:rPr>
              <w:drawing>
                <wp:anchor distT="0" distB="0" distL="114300" distR="114300" simplePos="0" relativeHeight="251659264" behindDoc="1" locked="1" layoutInCell="0" allowOverlap="0" wp14:anchorId="593766D8" wp14:editId="2564837E">
                  <wp:simplePos x="0" y="0"/>
                  <wp:positionH relativeFrom="column">
                    <wp:posOffset>2577465</wp:posOffset>
                  </wp:positionH>
                  <wp:positionV relativeFrom="paragraph">
                    <wp:posOffset>7620</wp:posOffset>
                  </wp:positionV>
                  <wp:extent cx="927100" cy="800100"/>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AF323" w14:textId="77777777" w:rsidR="003560F5" w:rsidRPr="003560F5" w:rsidRDefault="003560F5" w:rsidP="003560F5">
            <w:pPr>
              <w:spacing w:after="0" w:line="240" w:lineRule="auto"/>
              <w:jc w:val="center"/>
              <w:rPr>
                <w:rFonts w:ascii="Times New Roman" w:eastAsia="Times New Roman" w:hAnsi="Times New Roman"/>
                <w:b/>
                <w:color w:val="000000"/>
                <w:sz w:val="30"/>
                <w:szCs w:val="20"/>
                <w:lang w:val="be-BY"/>
              </w:rPr>
            </w:pPr>
          </w:p>
          <w:p w14:paraId="797E6B2A" w14:textId="77777777" w:rsidR="003560F5" w:rsidRPr="003560F5" w:rsidRDefault="003560F5" w:rsidP="003560F5">
            <w:pPr>
              <w:spacing w:after="0" w:line="240" w:lineRule="auto"/>
              <w:jc w:val="center"/>
              <w:rPr>
                <w:rFonts w:ascii="Times New Roman" w:eastAsia="Times New Roman" w:hAnsi="Times New Roman"/>
                <w:b/>
                <w:color w:val="000000"/>
                <w:sz w:val="30"/>
                <w:szCs w:val="20"/>
                <w:lang w:val="be-BY"/>
              </w:rPr>
            </w:pPr>
            <w:r w:rsidRPr="003560F5">
              <w:rPr>
                <w:rFonts w:ascii="Times New Roman" w:eastAsia="Times New Roman" w:hAnsi="Times New Roman"/>
                <w:b/>
                <w:color w:val="000000"/>
                <w:sz w:val="30"/>
                <w:szCs w:val="20"/>
                <w:lang w:val="be-BY"/>
              </w:rPr>
              <w:t>САВЕТ МІНІСТРАЎ</w:t>
            </w:r>
          </w:p>
          <w:p w14:paraId="01E22837" w14:textId="77777777" w:rsidR="003560F5" w:rsidRPr="003560F5" w:rsidRDefault="003560F5" w:rsidP="003560F5">
            <w:pPr>
              <w:spacing w:after="0" w:line="240" w:lineRule="auto"/>
              <w:jc w:val="right"/>
              <w:rPr>
                <w:rFonts w:ascii="Times New Roman" w:eastAsia="Times New Roman" w:hAnsi="Times New Roman"/>
                <w:b/>
                <w:color w:val="000000"/>
                <w:sz w:val="30"/>
                <w:szCs w:val="20"/>
                <w:lang w:val="be-BY"/>
              </w:rPr>
            </w:pPr>
            <w:r w:rsidRPr="003560F5">
              <w:rPr>
                <w:rFonts w:ascii="Times New Roman" w:eastAsia="Times New Roman" w:hAnsi="Times New Roman"/>
                <w:b/>
                <w:color w:val="000000"/>
                <w:sz w:val="30"/>
                <w:szCs w:val="20"/>
                <w:lang w:val="be-BY"/>
              </w:rPr>
              <w:t>РЭСПУБЛІКІ БЕЛАРУСЬ</w:t>
            </w:r>
          </w:p>
          <w:p w14:paraId="5C2D867E" w14:textId="77777777" w:rsidR="003560F5" w:rsidRPr="003560F5" w:rsidRDefault="003560F5" w:rsidP="003560F5">
            <w:pPr>
              <w:spacing w:after="0" w:line="240" w:lineRule="auto"/>
              <w:jc w:val="center"/>
              <w:rPr>
                <w:rFonts w:ascii="Times New Roman" w:eastAsia="Times New Roman" w:hAnsi="Times New Roman"/>
                <w:b/>
                <w:color w:val="000000"/>
                <w:sz w:val="30"/>
                <w:szCs w:val="20"/>
                <w:lang w:val="be-BY"/>
              </w:rPr>
            </w:pPr>
          </w:p>
        </w:tc>
        <w:tc>
          <w:tcPr>
            <w:tcW w:w="745" w:type="pct"/>
          </w:tcPr>
          <w:p w14:paraId="598D78AD" w14:textId="77777777" w:rsidR="003560F5" w:rsidRPr="003560F5" w:rsidRDefault="003560F5" w:rsidP="003560F5">
            <w:pPr>
              <w:spacing w:after="0" w:line="240" w:lineRule="auto"/>
              <w:jc w:val="center"/>
              <w:rPr>
                <w:rFonts w:ascii="Times New Roman" w:eastAsia="Times New Roman" w:hAnsi="Times New Roman"/>
                <w:b/>
                <w:color w:val="000000"/>
                <w:sz w:val="30"/>
                <w:szCs w:val="20"/>
                <w:lang w:val="be-BY"/>
              </w:rPr>
            </w:pPr>
          </w:p>
        </w:tc>
        <w:tc>
          <w:tcPr>
            <w:tcW w:w="2114" w:type="pct"/>
          </w:tcPr>
          <w:p w14:paraId="235B5AB8" w14:textId="77777777" w:rsidR="003560F5" w:rsidRPr="003560F5" w:rsidRDefault="003560F5" w:rsidP="003560F5">
            <w:pPr>
              <w:spacing w:after="0" w:line="240" w:lineRule="auto"/>
              <w:jc w:val="center"/>
              <w:rPr>
                <w:rFonts w:ascii="Times New Roman" w:eastAsia="Times New Roman" w:hAnsi="Times New Roman"/>
                <w:b/>
                <w:color w:val="000000"/>
                <w:sz w:val="30"/>
                <w:szCs w:val="20"/>
                <w:lang w:val="be-BY"/>
              </w:rPr>
            </w:pPr>
          </w:p>
          <w:p w14:paraId="02B3FE78" w14:textId="77777777" w:rsidR="003560F5" w:rsidRPr="003560F5" w:rsidRDefault="003560F5" w:rsidP="003560F5">
            <w:pPr>
              <w:spacing w:after="0" w:line="240" w:lineRule="auto"/>
              <w:jc w:val="center"/>
              <w:rPr>
                <w:rFonts w:ascii="Times New Roman" w:eastAsia="Times New Roman" w:hAnsi="Times New Roman"/>
                <w:b/>
                <w:color w:val="000000"/>
                <w:sz w:val="30"/>
                <w:szCs w:val="20"/>
              </w:rPr>
            </w:pPr>
          </w:p>
          <w:p w14:paraId="4E35E8DB" w14:textId="77777777" w:rsidR="003560F5" w:rsidRPr="003560F5" w:rsidRDefault="003560F5" w:rsidP="003560F5">
            <w:pPr>
              <w:spacing w:after="0" w:line="240" w:lineRule="auto"/>
              <w:jc w:val="center"/>
              <w:rPr>
                <w:rFonts w:ascii="Times New Roman" w:eastAsia="Times New Roman" w:hAnsi="Times New Roman"/>
                <w:b/>
                <w:color w:val="000000"/>
                <w:sz w:val="30"/>
                <w:szCs w:val="20"/>
              </w:rPr>
            </w:pPr>
            <w:r w:rsidRPr="003560F5">
              <w:rPr>
                <w:rFonts w:ascii="Times New Roman" w:eastAsia="Times New Roman" w:hAnsi="Times New Roman"/>
                <w:b/>
                <w:color w:val="000000"/>
                <w:sz w:val="30"/>
                <w:szCs w:val="20"/>
              </w:rPr>
              <w:t>СОВЕТ МИНИСТРОВ</w:t>
            </w:r>
          </w:p>
          <w:p w14:paraId="0532FA4C" w14:textId="77777777" w:rsidR="003560F5" w:rsidRPr="003560F5" w:rsidRDefault="003560F5" w:rsidP="003560F5">
            <w:pPr>
              <w:spacing w:after="0" w:line="240" w:lineRule="auto"/>
              <w:rPr>
                <w:rFonts w:ascii="Times New Roman" w:eastAsia="Times New Roman" w:hAnsi="Times New Roman"/>
                <w:b/>
                <w:color w:val="000000"/>
                <w:sz w:val="30"/>
                <w:szCs w:val="20"/>
              </w:rPr>
            </w:pPr>
            <w:r w:rsidRPr="003560F5">
              <w:rPr>
                <w:rFonts w:ascii="Times New Roman" w:eastAsia="Times New Roman" w:hAnsi="Times New Roman"/>
                <w:b/>
                <w:color w:val="000000"/>
                <w:sz w:val="30"/>
                <w:szCs w:val="20"/>
              </w:rPr>
              <w:t>РЕСПУБЛИКИ БЕЛАРУСЬ</w:t>
            </w:r>
          </w:p>
          <w:p w14:paraId="0FB8ECD6" w14:textId="77777777" w:rsidR="003560F5" w:rsidRPr="003560F5" w:rsidRDefault="003560F5" w:rsidP="003560F5">
            <w:pPr>
              <w:spacing w:after="0" w:line="240" w:lineRule="auto"/>
              <w:jc w:val="center"/>
              <w:rPr>
                <w:rFonts w:ascii="Times New Roman" w:eastAsia="Times New Roman" w:hAnsi="Times New Roman"/>
                <w:b/>
                <w:color w:val="000000"/>
                <w:sz w:val="30"/>
                <w:szCs w:val="20"/>
              </w:rPr>
            </w:pPr>
          </w:p>
        </w:tc>
      </w:tr>
      <w:tr w:rsidR="003560F5" w:rsidRPr="003560F5" w14:paraId="6E18DC5D" w14:textId="77777777" w:rsidTr="00335EE9">
        <w:trPr>
          <w:trHeight w:val="720"/>
        </w:trPr>
        <w:tc>
          <w:tcPr>
            <w:tcW w:w="2141" w:type="pct"/>
            <w:vAlign w:val="center"/>
          </w:tcPr>
          <w:p w14:paraId="11437BAF" w14:textId="77777777" w:rsidR="003560F5" w:rsidRPr="003560F5" w:rsidRDefault="003560F5" w:rsidP="003560F5">
            <w:pPr>
              <w:spacing w:after="0" w:line="240" w:lineRule="auto"/>
              <w:jc w:val="center"/>
              <w:rPr>
                <w:rFonts w:ascii="Times New Roman" w:eastAsia="Times New Roman" w:hAnsi="Times New Roman"/>
                <w:color w:val="000000"/>
                <w:spacing w:val="40"/>
                <w:sz w:val="28"/>
                <w:szCs w:val="28"/>
              </w:rPr>
            </w:pPr>
          </w:p>
          <w:p w14:paraId="64ECA32B" w14:textId="77777777" w:rsidR="003560F5" w:rsidRPr="003560F5" w:rsidRDefault="003560F5" w:rsidP="003560F5">
            <w:pPr>
              <w:spacing w:after="0" w:line="240" w:lineRule="auto"/>
              <w:jc w:val="center"/>
              <w:rPr>
                <w:rFonts w:ascii="Times New Roman" w:eastAsia="Times New Roman" w:hAnsi="Times New Roman"/>
                <w:b/>
                <w:color w:val="000000"/>
                <w:spacing w:val="40"/>
                <w:sz w:val="28"/>
                <w:szCs w:val="28"/>
              </w:rPr>
            </w:pPr>
            <w:r w:rsidRPr="003560F5">
              <w:rPr>
                <w:rFonts w:ascii="Times New Roman" w:eastAsia="Times New Roman" w:hAnsi="Times New Roman"/>
                <w:color w:val="000000"/>
                <w:spacing w:val="40"/>
                <w:sz w:val="28"/>
                <w:szCs w:val="28"/>
              </w:rPr>
              <w:t xml:space="preserve">     </w:t>
            </w:r>
            <w:r w:rsidRPr="003560F5">
              <w:rPr>
                <w:rFonts w:ascii="Times New Roman" w:eastAsia="Times New Roman" w:hAnsi="Times New Roman"/>
                <w:b/>
                <w:color w:val="000000"/>
                <w:spacing w:val="40"/>
                <w:sz w:val="28"/>
                <w:szCs w:val="28"/>
              </w:rPr>
              <w:t>ПАСТАНОВА</w:t>
            </w:r>
          </w:p>
        </w:tc>
        <w:tc>
          <w:tcPr>
            <w:tcW w:w="745" w:type="pct"/>
            <w:vAlign w:val="center"/>
          </w:tcPr>
          <w:p w14:paraId="653C841B" w14:textId="77777777" w:rsidR="003560F5" w:rsidRPr="003560F5" w:rsidRDefault="003560F5" w:rsidP="003560F5">
            <w:pPr>
              <w:spacing w:after="0" w:line="240" w:lineRule="auto"/>
              <w:jc w:val="center"/>
              <w:rPr>
                <w:rFonts w:ascii="Times New Roman" w:eastAsia="Times New Roman" w:hAnsi="Times New Roman"/>
                <w:color w:val="000000"/>
                <w:sz w:val="28"/>
                <w:szCs w:val="28"/>
              </w:rPr>
            </w:pPr>
          </w:p>
        </w:tc>
        <w:tc>
          <w:tcPr>
            <w:tcW w:w="2114" w:type="pct"/>
            <w:tcBorders>
              <w:left w:val="nil"/>
            </w:tcBorders>
            <w:vAlign w:val="center"/>
          </w:tcPr>
          <w:p w14:paraId="5DA4F7B1" w14:textId="77777777" w:rsidR="003560F5" w:rsidRPr="003560F5" w:rsidRDefault="003560F5" w:rsidP="003560F5">
            <w:pPr>
              <w:spacing w:after="0" w:line="240" w:lineRule="auto"/>
              <w:jc w:val="center"/>
              <w:rPr>
                <w:rFonts w:ascii="Times New Roman" w:eastAsia="Times New Roman" w:hAnsi="Times New Roman"/>
                <w:color w:val="000000"/>
                <w:sz w:val="28"/>
                <w:szCs w:val="28"/>
              </w:rPr>
            </w:pPr>
          </w:p>
          <w:p w14:paraId="1CBF331F" w14:textId="77777777" w:rsidR="003560F5" w:rsidRPr="003560F5" w:rsidRDefault="003560F5" w:rsidP="003560F5">
            <w:pPr>
              <w:spacing w:after="0" w:line="240" w:lineRule="auto"/>
              <w:jc w:val="center"/>
              <w:rPr>
                <w:rFonts w:ascii="Times New Roman" w:eastAsia="Times New Roman" w:hAnsi="Times New Roman"/>
                <w:b/>
                <w:color w:val="000000"/>
                <w:sz w:val="28"/>
                <w:szCs w:val="28"/>
              </w:rPr>
            </w:pPr>
            <w:r w:rsidRPr="003560F5">
              <w:rPr>
                <w:rFonts w:ascii="Times New Roman" w:eastAsia="Times New Roman" w:hAnsi="Times New Roman"/>
                <w:b/>
                <w:color w:val="000000"/>
                <w:sz w:val="28"/>
                <w:szCs w:val="28"/>
              </w:rPr>
              <w:t>ПОСТАНОВЛЕНИЕ</w:t>
            </w:r>
          </w:p>
        </w:tc>
      </w:tr>
    </w:tbl>
    <w:p w14:paraId="4ACACD27" w14:textId="77777777" w:rsidR="003560F5" w:rsidRPr="003560F5" w:rsidRDefault="003560F5" w:rsidP="003560F5">
      <w:pPr>
        <w:spacing w:after="0" w:line="280" w:lineRule="exact"/>
        <w:jc w:val="both"/>
        <w:rPr>
          <w:rFonts w:ascii="Times New Roman" w:eastAsia="Times New Roman" w:hAnsi="Times New Roman"/>
          <w:sz w:val="30"/>
          <w:szCs w:val="20"/>
          <w:lang w:val="be-BY"/>
        </w:rPr>
      </w:pPr>
    </w:p>
    <w:tbl>
      <w:tblPr>
        <w:tblW w:w="5000" w:type="pct"/>
        <w:tblLook w:val="01E0" w:firstRow="1" w:lastRow="1" w:firstColumn="1" w:lastColumn="1" w:noHBand="0" w:noVBand="0"/>
      </w:tblPr>
      <w:tblGrid>
        <w:gridCol w:w="2953"/>
        <w:gridCol w:w="390"/>
        <w:gridCol w:w="613"/>
        <w:gridCol w:w="247"/>
        <w:gridCol w:w="1361"/>
        <w:gridCol w:w="4074"/>
      </w:tblGrid>
      <w:tr w:rsidR="003560F5" w:rsidRPr="003560F5" w14:paraId="5F36821F" w14:textId="77777777" w:rsidTr="00335EE9">
        <w:tc>
          <w:tcPr>
            <w:tcW w:w="1533" w:type="pct"/>
            <w:tcBorders>
              <w:bottom w:val="single" w:sz="8" w:space="0" w:color="auto"/>
            </w:tcBorders>
          </w:tcPr>
          <w:p w14:paraId="612D2443" w14:textId="2BF738E2" w:rsidR="003560F5" w:rsidRPr="003560F5" w:rsidRDefault="003560F5" w:rsidP="003560F5">
            <w:pPr>
              <w:spacing w:after="0" w:line="280" w:lineRule="exact"/>
              <w:jc w:val="both"/>
              <w:rPr>
                <w:rFonts w:ascii="Times New Roman" w:eastAsia="Times New Roman" w:hAnsi="Times New Roman"/>
                <w:color w:val="000000"/>
                <w:sz w:val="30"/>
                <w:szCs w:val="20"/>
              </w:rPr>
            </w:pPr>
            <w:r>
              <w:rPr>
                <w:rFonts w:ascii="Times New Roman" w:eastAsia="Times New Roman" w:hAnsi="Times New Roman"/>
                <w:color w:val="000000"/>
                <w:sz w:val="30"/>
                <w:szCs w:val="20"/>
              </w:rPr>
              <w:t>20</w:t>
            </w:r>
            <w:r w:rsidRPr="003560F5">
              <w:rPr>
                <w:rFonts w:ascii="Times New Roman" w:eastAsia="Times New Roman" w:hAnsi="Times New Roman"/>
                <w:color w:val="000000"/>
                <w:sz w:val="30"/>
                <w:szCs w:val="20"/>
              </w:rPr>
              <w:t xml:space="preserve"> октября 2022 г.</w:t>
            </w:r>
          </w:p>
        </w:tc>
        <w:tc>
          <w:tcPr>
            <w:tcW w:w="198" w:type="pct"/>
            <w:vAlign w:val="bottom"/>
          </w:tcPr>
          <w:p w14:paraId="1BD5090A" w14:textId="77777777" w:rsidR="003560F5" w:rsidRPr="003560F5" w:rsidRDefault="003560F5" w:rsidP="003560F5">
            <w:pPr>
              <w:spacing w:after="0" w:line="280" w:lineRule="exact"/>
              <w:ind w:left="-113" w:right="-113"/>
              <w:jc w:val="both"/>
              <w:rPr>
                <w:rFonts w:ascii="Times New Roman" w:eastAsia="Times New Roman" w:hAnsi="Times New Roman"/>
                <w:color w:val="000000"/>
                <w:sz w:val="30"/>
                <w:szCs w:val="20"/>
              </w:rPr>
            </w:pPr>
            <w:r w:rsidRPr="003560F5">
              <w:rPr>
                <w:rFonts w:ascii="Times New Roman" w:eastAsia="Times New Roman" w:hAnsi="Times New Roman"/>
                <w:color w:val="000000"/>
                <w:sz w:val="30"/>
                <w:szCs w:val="20"/>
              </w:rPr>
              <w:t>№</w:t>
            </w:r>
          </w:p>
        </w:tc>
        <w:tc>
          <w:tcPr>
            <w:tcW w:w="448" w:type="pct"/>
            <w:gridSpan w:val="2"/>
            <w:tcBorders>
              <w:bottom w:val="single" w:sz="8" w:space="0" w:color="auto"/>
            </w:tcBorders>
          </w:tcPr>
          <w:p w14:paraId="56C89149" w14:textId="556E01C9" w:rsidR="003560F5" w:rsidRPr="003560F5" w:rsidRDefault="003560F5" w:rsidP="003560F5">
            <w:pPr>
              <w:spacing w:after="0" w:line="280" w:lineRule="exact"/>
              <w:ind w:left="-113"/>
              <w:jc w:val="both"/>
              <w:rPr>
                <w:rFonts w:ascii="Times New Roman" w:eastAsia="Times New Roman" w:hAnsi="Times New Roman"/>
                <w:color w:val="000000"/>
                <w:sz w:val="30"/>
                <w:szCs w:val="20"/>
              </w:rPr>
            </w:pPr>
            <w:r w:rsidRPr="003560F5">
              <w:rPr>
                <w:rFonts w:ascii="Times New Roman" w:eastAsia="Times New Roman" w:hAnsi="Times New Roman"/>
                <w:color w:val="000000"/>
                <w:sz w:val="30"/>
                <w:szCs w:val="20"/>
              </w:rPr>
              <w:t xml:space="preserve"> 71</w:t>
            </w:r>
            <w:r>
              <w:rPr>
                <w:rFonts w:ascii="Times New Roman" w:eastAsia="Times New Roman" w:hAnsi="Times New Roman"/>
                <w:color w:val="000000"/>
                <w:sz w:val="30"/>
                <w:szCs w:val="20"/>
              </w:rPr>
              <w:t>5</w:t>
            </w:r>
          </w:p>
        </w:tc>
        <w:tc>
          <w:tcPr>
            <w:tcW w:w="2821" w:type="pct"/>
            <w:gridSpan w:val="2"/>
          </w:tcPr>
          <w:p w14:paraId="677A7063" w14:textId="77777777" w:rsidR="003560F5" w:rsidRPr="003560F5" w:rsidRDefault="003560F5" w:rsidP="003560F5">
            <w:pPr>
              <w:spacing w:after="0" w:line="280" w:lineRule="exact"/>
              <w:jc w:val="both"/>
              <w:rPr>
                <w:rFonts w:ascii="Times New Roman" w:eastAsia="Times New Roman" w:hAnsi="Times New Roman"/>
                <w:color w:val="000000"/>
                <w:sz w:val="30"/>
                <w:szCs w:val="20"/>
              </w:rPr>
            </w:pPr>
          </w:p>
        </w:tc>
      </w:tr>
      <w:tr w:rsidR="003560F5" w:rsidRPr="003560F5" w14:paraId="06EC4D8B" w14:textId="77777777" w:rsidTr="00335EE9">
        <w:tc>
          <w:tcPr>
            <w:tcW w:w="5000" w:type="pct"/>
            <w:gridSpan w:val="6"/>
          </w:tcPr>
          <w:p w14:paraId="492AB847" w14:textId="77777777" w:rsidR="003560F5" w:rsidRPr="003560F5" w:rsidRDefault="003560F5" w:rsidP="003560F5">
            <w:pPr>
              <w:spacing w:after="0" w:line="240" w:lineRule="auto"/>
              <w:ind w:left="2727"/>
              <w:rPr>
                <w:rFonts w:ascii="Times New Roman" w:eastAsia="Times New Roman" w:hAnsi="Times New Roman"/>
                <w:color w:val="000000"/>
                <w:sz w:val="30"/>
                <w:szCs w:val="20"/>
              </w:rPr>
            </w:pPr>
          </w:p>
        </w:tc>
      </w:tr>
      <w:tr w:rsidR="003560F5" w:rsidRPr="003560F5" w14:paraId="471F8A1B" w14:textId="77777777" w:rsidTr="00335EE9">
        <w:tc>
          <w:tcPr>
            <w:tcW w:w="2050" w:type="pct"/>
            <w:gridSpan w:val="3"/>
          </w:tcPr>
          <w:p w14:paraId="3267877E" w14:textId="77777777" w:rsidR="003560F5" w:rsidRPr="003560F5" w:rsidRDefault="003560F5" w:rsidP="003560F5">
            <w:pPr>
              <w:spacing w:before="80" w:after="0" w:line="240" w:lineRule="auto"/>
              <w:rPr>
                <w:rFonts w:ascii="Times New Roman" w:eastAsia="Times New Roman" w:hAnsi="Times New Roman"/>
                <w:b/>
                <w:color w:val="000000"/>
                <w:sz w:val="26"/>
                <w:szCs w:val="26"/>
                <w:lang w:val="be-BY"/>
              </w:rPr>
            </w:pPr>
            <w:r w:rsidRPr="003560F5">
              <w:rPr>
                <w:rFonts w:ascii="Times New Roman" w:eastAsia="Times New Roman" w:hAnsi="Times New Roman"/>
                <w:color w:val="000000"/>
                <w:sz w:val="26"/>
                <w:szCs w:val="26"/>
                <w:lang w:val="be-BY"/>
              </w:rPr>
              <w:t xml:space="preserve">                         </w:t>
            </w:r>
            <w:r w:rsidRPr="003560F5">
              <w:rPr>
                <w:rFonts w:ascii="Times New Roman" w:eastAsia="Times New Roman" w:hAnsi="Times New Roman"/>
                <w:b/>
                <w:color w:val="000000"/>
                <w:sz w:val="26"/>
                <w:szCs w:val="26"/>
                <w:lang w:val="be-BY"/>
              </w:rPr>
              <w:t>г</w:t>
            </w:r>
            <w:r w:rsidRPr="003560F5">
              <w:rPr>
                <w:rFonts w:ascii="Times New Roman" w:eastAsia="Times New Roman" w:hAnsi="Times New Roman"/>
                <w:b/>
                <w:color w:val="000000"/>
                <w:sz w:val="26"/>
                <w:szCs w:val="26"/>
              </w:rPr>
              <w:t xml:space="preserve">. </w:t>
            </w:r>
            <w:r w:rsidRPr="003560F5">
              <w:rPr>
                <w:rFonts w:ascii="Times New Roman" w:eastAsia="Times New Roman" w:hAnsi="Times New Roman"/>
                <w:b/>
                <w:color w:val="000000"/>
                <w:sz w:val="26"/>
                <w:szCs w:val="26"/>
                <w:lang w:val="be-BY"/>
              </w:rPr>
              <w:t>Мінск</w:t>
            </w:r>
          </w:p>
        </w:tc>
        <w:tc>
          <w:tcPr>
            <w:tcW w:w="836" w:type="pct"/>
            <w:gridSpan w:val="2"/>
          </w:tcPr>
          <w:p w14:paraId="48C5B6E1" w14:textId="77777777" w:rsidR="003560F5" w:rsidRPr="003560F5" w:rsidRDefault="003560F5" w:rsidP="003560F5">
            <w:pPr>
              <w:spacing w:before="240" w:after="0" w:line="240" w:lineRule="auto"/>
              <w:jc w:val="center"/>
              <w:rPr>
                <w:rFonts w:ascii="Times New Roman" w:eastAsia="Times New Roman" w:hAnsi="Times New Roman"/>
                <w:color w:val="000000"/>
                <w:sz w:val="26"/>
                <w:szCs w:val="26"/>
                <w:lang w:val="be-BY"/>
              </w:rPr>
            </w:pPr>
          </w:p>
        </w:tc>
        <w:tc>
          <w:tcPr>
            <w:tcW w:w="2114" w:type="pct"/>
          </w:tcPr>
          <w:p w14:paraId="6405A1DD" w14:textId="77777777" w:rsidR="003560F5" w:rsidRPr="003560F5" w:rsidRDefault="003560F5" w:rsidP="003560F5">
            <w:pPr>
              <w:spacing w:before="80" w:after="0" w:line="240" w:lineRule="auto"/>
              <w:rPr>
                <w:rFonts w:ascii="Times New Roman" w:eastAsia="Times New Roman" w:hAnsi="Times New Roman"/>
                <w:b/>
                <w:color w:val="000000"/>
                <w:sz w:val="26"/>
                <w:szCs w:val="26"/>
                <w:lang w:val="be-BY"/>
              </w:rPr>
            </w:pPr>
            <w:r w:rsidRPr="003560F5">
              <w:rPr>
                <w:rFonts w:ascii="Times New Roman" w:eastAsia="Times New Roman" w:hAnsi="Times New Roman"/>
                <w:color w:val="000000"/>
                <w:sz w:val="26"/>
                <w:szCs w:val="26"/>
                <w:lang w:val="be-BY"/>
              </w:rPr>
              <w:t xml:space="preserve">                     </w:t>
            </w:r>
            <w:r w:rsidRPr="003560F5">
              <w:rPr>
                <w:rFonts w:ascii="Times New Roman" w:eastAsia="Times New Roman" w:hAnsi="Times New Roman"/>
                <w:b/>
                <w:color w:val="000000"/>
                <w:sz w:val="26"/>
                <w:szCs w:val="26"/>
                <w:lang w:val="be-BY"/>
              </w:rPr>
              <w:t>г</w:t>
            </w:r>
            <w:r w:rsidRPr="003560F5">
              <w:rPr>
                <w:rFonts w:ascii="Times New Roman" w:eastAsia="Times New Roman" w:hAnsi="Times New Roman"/>
                <w:b/>
                <w:color w:val="000000"/>
                <w:sz w:val="26"/>
                <w:szCs w:val="26"/>
              </w:rPr>
              <w:t xml:space="preserve">. Минск </w:t>
            </w:r>
          </w:p>
        </w:tc>
      </w:tr>
    </w:tbl>
    <w:p w14:paraId="2863CB83" w14:textId="77777777" w:rsidR="009C317B" w:rsidRPr="009C317B" w:rsidRDefault="009C317B" w:rsidP="009C317B">
      <w:pPr>
        <w:spacing w:after="0" w:line="280" w:lineRule="exact"/>
        <w:jc w:val="both"/>
        <w:rPr>
          <w:rFonts w:ascii="Times New Roman" w:eastAsia="Times New Roman" w:hAnsi="Times New Roman"/>
          <w:sz w:val="30"/>
          <w:szCs w:val="20"/>
          <w:lang w:val="be-BY"/>
        </w:rPr>
      </w:pPr>
    </w:p>
    <w:p w14:paraId="1783242E" w14:textId="77777777" w:rsidR="009C317B" w:rsidRPr="009C317B" w:rsidRDefault="009C317B" w:rsidP="009C317B">
      <w:pPr>
        <w:spacing w:after="0" w:line="280" w:lineRule="exact"/>
        <w:jc w:val="both"/>
        <w:rPr>
          <w:rFonts w:ascii="Times New Roman" w:eastAsia="Times New Roman" w:hAnsi="Times New Roman"/>
          <w:sz w:val="30"/>
          <w:szCs w:val="20"/>
          <w:lang w:val="be-BY"/>
        </w:rPr>
      </w:pPr>
    </w:p>
    <w:p w14:paraId="362A19E8" w14:textId="77777777" w:rsidR="0031444D" w:rsidRDefault="0031444D" w:rsidP="0031444D">
      <w:pPr>
        <w:spacing w:after="0" w:line="280" w:lineRule="exact"/>
        <w:ind w:right="5200"/>
        <w:jc w:val="both"/>
        <w:rPr>
          <w:rFonts w:ascii="Times New Roman" w:eastAsia="Times New Roman" w:hAnsi="Times New Roman"/>
          <w:sz w:val="30"/>
          <w:szCs w:val="20"/>
        </w:rPr>
      </w:pPr>
    </w:p>
    <w:p w14:paraId="0FCD5489" w14:textId="0F869272" w:rsidR="00A21B36" w:rsidRPr="00A21B36" w:rsidRDefault="009E628C" w:rsidP="0031444D">
      <w:pPr>
        <w:spacing w:after="0" w:line="280" w:lineRule="exact"/>
        <w:ind w:right="5200"/>
        <w:jc w:val="both"/>
        <w:rPr>
          <w:rFonts w:ascii="Times New Roman" w:eastAsia="Times New Roman" w:hAnsi="Times New Roman"/>
          <w:sz w:val="30"/>
          <w:szCs w:val="20"/>
        </w:rPr>
      </w:pPr>
      <w:r>
        <w:rPr>
          <w:rFonts w:ascii="Times New Roman" w:eastAsia="Times New Roman" w:hAnsi="Times New Roman"/>
          <w:sz w:val="30"/>
          <w:szCs w:val="20"/>
        </w:rPr>
        <w:t>Об особенностях образовательной деятельности</w:t>
      </w:r>
    </w:p>
    <w:p w14:paraId="61FB1893" w14:textId="08309F58" w:rsidR="00AF1F48" w:rsidRDefault="00AF1F48" w:rsidP="009C317B">
      <w:pPr>
        <w:pStyle w:val="newncpi"/>
        <w:spacing w:line="280" w:lineRule="exact"/>
        <w:jc w:val="left"/>
        <w:rPr>
          <w:szCs w:val="30"/>
        </w:rPr>
      </w:pPr>
    </w:p>
    <w:p w14:paraId="4C5DA013" w14:textId="77777777" w:rsidR="0031444D" w:rsidRDefault="0031444D" w:rsidP="009C317B">
      <w:pPr>
        <w:pStyle w:val="newncpi"/>
        <w:spacing w:line="280" w:lineRule="exact"/>
        <w:jc w:val="left"/>
        <w:rPr>
          <w:szCs w:val="30"/>
        </w:rPr>
      </w:pPr>
    </w:p>
    <w:p w14:paraId="09D89C79" w14:textId="77777777" w:rsidR="009C317B" w:rsidRPr="002F5DD2" w:rsidRDefault="009C317B" w:rsidP="009C317B">
      <w:pPr>
        <w:pStyle w:val="newncpi"/>
        <w:spacing w:line="280" w:lineRule="exact"/>
        <w:jc w:val="left"/>
        <w:rPr>
          <w:szCs w:val="30"/>
        </w:rPr>
      </w:pPr>
    </w:p>
    <w:bookmarkEnd w:id="0"/>
    <w:p w14:paraId="6C463764" w14:textId="32A63679" w:rsidR="00AF1F48" w:rsidRPr="0025730E" w:rsidRDefault="00AF1F48" w:rsidP="009B4398">
      <w:pPr>
        <w:pStyle w:val="a3"/>
        <w:spacing w:before="0" w:beforeAutospacing="0" w:after="0" w:afterAutospacing="0"/>
        <w:ind w:firstLine="709"/>
        <w:jc w:val="both"/>
        <w:rPr>
          <w:sz w:val="30"/>
          <w:szCs w:val="30"/>
        </w:rPr>
      </w:pPr>
      <w:r w:rsidRPr="0025730E">
        <w:rPr>
          <w:sz w:val="30"/>
          <w:szCs w:val="30"/>
        </w:rPr>
        <w:t xml:space="preserve">На основании </w:t>
      </w:r>
      <w:r w:rsidR="00C35338">
        <w:rPr>
          <w:sz w:val="30"/>
          <w:szCs w:val="30"/>
        </w:rPr>
        <w:t xml:space="preserve">части шестой пункта 10 статьи 18 Кодекса Республики Беларусь об образовании, </w:t>
      </w:r>
      <w:r w:rsidRPr="0025730E">
        <w:rPr>
          <w:sz w:val="30"/>
          <w:szCs w:val="30"/>
        </w:rPr>
        <w:t>пункт</w:t>
      </w:r>
      <w:r w:rsidR="009E628C" w:rsidRPr="0025730E">
        <w:rPr>
          <w:sz w:val="30"/>
          <w:szCs w:val="30"/>
        </w:rPr>
        <w:t xml:space="preserve">ов </w:t>
      </w:r>
      <w:r w:rsidR="0025730E" w:rsidRPr="0025730E">
        <w:rPr>
          <w:sz w:val="30"/>
          <w:szCs w:val="30"/>
        </w:rPr>
        <w:t>6, 8 и 11</w:t>
      </w:r>
      <w:r w:rsidRPr="0025730E">
        <w:rPr>
          <w:sz w:val="30"/>
          <w:szCs w:val="30"/>
        </w:rPr>
        <w:t xml:space="preserve"> статьи </w:t>
      </w:r>
      <w:r w:rsidR="0025730E" w:rsidRPr="0025730E">
        <w:rPr>
          <w:sz w:val="30"/>
          <w:szCs w:val="30"/>
        </w:rPr>
        <w:t>314</w:t>
      </w:r>
      <w:r w:rsidRPr="0025730E">
        <w:rPr>
          <w:sz w:val="30"/>
          <w:szCs w:val="30"/>
        </w:rPr>
        <w:t xml:space="preserve"> </w:t>
      </w:r>
      <w:r w:rsidR="0025730E" w:rsidRPr="0025730E">
        <w:rPr>
          <w:sz w:val="30"/>
          <w:szCs w:val="30"/>
        </w:rPr>
        <w:t xml:space="preserve">Закона Республики Беларусь </w:t>
      </w:r>
      <w:r w:rsidR="00297123">
        <w:rPr>
          <w:sz w:val="30"/>
          <w:szCs w:val="30"/>
        </w:rPr>
        <w:t>от</w:t>
      </w:r>
      <w:r w:rsidR="001F18C6">
        <w:rPr>
          <w:sz w:val="30"/>
          <w:szCs w:val="30"/>
        </w:rPr>
        <w:t xml:space="preserve"> 14 октября</w:t>
      </w:r>
      <w:r w:rsidR="00297123">
        <w:rPr>
          <w:sz w:val="30"/>
          <w:szCs w:val="30"/>
        </w:rPr>
        <w:t xml:space="preserve"> 2022</w:t>
      </w:r>
      <w:r w:rsidR="009C317B">
        <w:rPr>
          <w:sz w:val="30"/>
          <w:szCs w:val="30"/>
        </w:rPr>
        <w:t xml:space="preserve"> г.</w:t>
      </w:r>
      <w:r w:rsidR="00297123">
        <w:rPr>
          <w:sz w:val="30"/>
          <w:szCs w:val="30"/>
        </w:rPr>
        <w:t xml:space="preserve"> № </w:t>
      </w:r>
      <w:r w:rsidR="001F18C6">
        <w:rPr>
          <w:sz w:val="30"/>
          <w:szCs w:val="30"/>
        </w:rPr>
        <w:t xml:space="preserve">213-З </w:t>
      </w:r>
      <w:r w:rsidR="004C7810">
        <w:rPr>
          <w:sz w:val="30"/>
          <w:szCs w:val="30"/>
        </w:rPr>
        <w:t>”</w:t>
      </w:r>
      <w:r w:rsidR="0025730E" w:rsidRPr="0025730E">
        <w:rPr>
          <w:sz w:val="30"/>
          <w:szCs w:val="30"/>
        </w:rPr>
        <w:t>О лицензировании</w:t>
      </w:r>
      <w:r w:rsidR="004C7810">
        <w:rPr>
          <w:sz w:val="30"/>
          <w:szCs w:val="30"/>
        </w:rPr>
        <w:t>“</w:t>
      </w:r>
      <w:r w:rsidR="0025730E" w:rsidRPr="0025730E">
        <w:rPr>
          <w:sz w:val="30"/>
          <w:szCs w:val="30"/>
        </w:rPr>
        <w:t xml:space="preserve"> </w:t>
      </w:r>
      <w:r w:rsidRPr="0025730E">
        <w:rPr>
          <w:sz w:val="30"/>
          <w:szCs w:val="30"/>
        </w:rPr>
        <w:t>Совет Министров Республики Беларусь ПОСТАНОВЛЯЕТ:</w:t>
      </w:r>
    </w:p>
    <w:p w14:paraId="519556DB" w14:textId="77777777" w:rsidR="00CC0A49" w:rsidRDefault="00CC0A49" w:rsidP="00CC0A49">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1. Утвердить:</w:t>
      </w:r>
    </w:p>
    <w:p w14:paraId="50B51508" w14:textId="4BEA3C87" w:rsidR="00CC0A49" w:rsidRDefault="00CC0A49" w:rsidP="00CC0A49">
      <w:pPr>
        <w:pStyle w:val="ConsPlusNormal"/>
        <w:ind w:firstLine="709"/>
        <w:jc w:val="both"/>
        <w:rPr>
          <w:rFonts w:ascii="Times New Roman" w:hAnsi="Times New Roman"/>
          <w:sz w:val="30"/>
          <w:szCs w:val="30"/>
        </w:rPr>
      </w:pPr>
      <w:r>
        <w:rPr>
          <w:rFonts w:ascii="Times New Roman" w:hAnsi="Times New Roman"/>
          <w:sz w:val="30"/>
          <w:szCs w:val="30"/>
        </w:rPr>
        <w:t xml:space="preserve">Положение о порядке формирования и ведения реестра </w:t>
      </w:r>
      <w:r w:rsidR="000947F0">
        <w:rPr>
          <w:rFonts w:ascii="Times New Roman" w:hAnsi="Times New Roman"/>
          <w:sz w:val="30"/>
          <w:szCs w:val="30"/>
        </w:rPr>
        <w:t>специальных разрешений (</w:t>
      </w:r>
      <w:r>
        <w:rPr>
          <w:rFonts w:ascii="Times New Roman" w:hAnsi="Times New Roman"/>
          <w:sz w:val="30"/>
          <w:szCs w:val="30"/>
        </w:rPr>
        <w:t>лицензий</w:t>
      </w:r>
      <w:r w:rsidR="000947F0">
        <w:rPr>
          <w:rFonts w:ascii="Times New Roman" w:hAnsi="Times New Roman"/>
          <w:sz w:val="30"/>
          <w:szCs w:val="30"/>
        </w:rPr>
        <w:t>)</w:t>
      </w:r>
      <w:r>
        <w:rPr>
          <w:rFonts w:ascii="Times New Roman" w:hAnsi="Times New Roman"/>
          <w:sz w:val="30"/>
          <w:szCs w:val="30"/>
        </w:rPr>
        <w:t xml:space="preserve"> на оказание услуг по реализации образовательных программ (прилагается)</w:t>
      </w:r>
      <w:r w:rsidR="0031444D">
        <w:rPr>
          <w:rFonts w:ascii="Times New Roman" w:hAnsi="Times New Roman"/>
          <w:sz w:val="30"/>
          <w:szCs w:val="30"/>
        </w:rPr>
        <w:t>;</w:t>
      </w:r>
    </w:p>
    <w:p w14:paraId="0FCC355C" w14:textId="63722511" w:rsidR="00CC0A49" w:rsidRDefault="00CC0A49" w:rsidP="00CC0A49">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Положение о порядке перевода обучающихся в другое учреждение образования в случае отказа в выдаче</w:t>
      </w:r>
      <w:r w:rsidR="000947F0">
        <w:rPr>
          <w:rFonts w:ascii="Times New Roman" w:hAnsi="Times New Roman" w:cs="Times New Roman"/>
          <w:sz w:val="30"/>
          <w:szCs w:val="30"/>
        </w:rPr>
        <w:t xml:space="preserve"> специального разрешения</w:t>
      </w:r>
      <w:r>
        <w:rPr>
          <w:rFonts w:ascii="Times New Roman" w:hAnsi="Times New Roman" w:cs="Times New Roman"/>
          <w:sz w:val="30"/>
          <w:szCs w:val="30"/>
        </w:rPr>
        <w:t xml:space="preserve"> </w:t>
      </w:r>
      <w:r w:rsidR="000947F0">
        <w:rPr>
          <w:rFonts w:ascii="Times New Roman" w:hAnsi="Times New Roman" w:cs="Times New Roman"/>
          <w:sz w:val="30"/>
          <w:szCs w:val="30"/>
        </w:rPr>
        <w:t>(</w:t>
      </w:r>
      <w:r>
        <w:rPr>
          <w:rFonts w:ascii="Times New Roman" w:hAnsi="Times New Roman" w:cs="Times New Roman"/>
          <w:sz w:val="30"/>
          <w:szCs w:val="30"/>
        </w:rPr>
        <w:t>лицензии</w:t>
      </w:r>
      <w:r w:rsidR="000947F0">
        <w:rPr>
          <w:rFonts w:ascii="Times New Roman" w:hAnsi="Times New Roman" w:cs="Times New Roman"/>
          <w:sz w:val="30"/>
          <w:szCs w:val="30"/>
        </w:rPr>
        <w:t>)</w:t>
      </w:r>
      <w:r>
        <w:rPr>
          <w:rFonts w:ascii="Times New Roman" w:hAnsi="Times New Roman" w:cs="Times New Roman"/>
          <w:sz w:val="30"/>
          <w:szCs w:val="30"/>
        </w:rPr>
        <w:t xml:space="preserve"> на оказание услуг по реализации образовательных программ (прилагается).</w:t>
      </w:r>
    </w:p>
    <w:p w14:paraId="2FF75962" w14:textId="7A41FD67" w:rsidR="0025730E" w:rsidRDefault="00CC0A49" w:rsidP="003A4F25">
      <w:pPr>
        <w:pStyle w:val="ConsPlusNormal"/>
        <w:ind w:firstLine="709"/>
        <w:jc w:val="both"/>
        <w:rPr>
          <w:rFonts w:ascii="Times New Roman" w:hAnsi="Times New Roman" w:cs="Times New Roman"/>
          <w:spacing w:val="-4"/>
          <w:sz w:val="30"/>
          <w:szCs w:val="30"/>
        </w:rPr>
      </w:pPr>
      <w:r>
        <w:rPr>
          <w:rFonts w:ascii="Times New Roman" w:hAnsi="Times New Roman" w:cs="Times New Roman"/>
          <w:sz w:val="30"/>
          <w:szCs w:val="30"/>
        </w:rPr>
        <w:t>2. </w:t>
      </w:r>
      <w:r w:rsidR="00297123">
        <w:rPr>
          <w:rFonts w:ascii="Times New Roman" w:hAnsi="Times New Roman" w:cs="Times New Roman"/>
          <w:sz w:val="30"/>
          <w:szCs w:val="30"/>
        </w:rPr>
        <w:t>Определить</w:t>
      </w:r>
      <w:r>
        <w:rPr>
          <w:rFonts w:ascii="Times New Roman" w:hAnsi="Times New Roman" w:cs="Times New Roman"/>
          <w:sz w:val="30"/>
          <w:szCs w:val="30"/>
        </w:rPr>
        <w:t xml:space="preserve"> </w:t>
      </w:r>
      <w:bookmarkStart w:id="2" w:name="_Hlk114758150"/>
      <w:r w:rsidR="0025730E" w:rsidRPr="00A96EBF">
        <w:rPr>
          <w:rFonts w:ascii="Times New Roman" w:hAnsi="Times New Roman" w:cs="Times New Roman"/>
          <w:spacing w:val="-4"/>
          <w:sz w:val="30"/>
          <w:szCs w:val="30"/>
        </w:rPr>
        <w:t>перечень документов и (или) сведений, необходимых для принятия решения по вопросам лицензирования услуг</w:t>
      </w:r>
      <w:r w:rsidR="00FC292B" w:rsidRPr="00A96EBF">
        <w:rPr>
          <w:rFonts w:ascii="Times New Roman" w:hAnsi="Times New Roman" w:cs="Times New Roman"/>
          <w:spacing w:val="-4"/>
          <w:sz w:val="30"/>
          <w:szCs w:val="30"/>
        </w:rPr>
        <w:t xml:space="preserve"> по реализации образовательной программы дошкольного образования,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дошкольного образования для лиц с интеллектуальной недостаточностью</w:t>
      </w:r>
      <w:r w:rsidR="007336C3" w:rsidRPr="00A96EBF">
        <w:rPr>
          <w:rFonts w:ascii="Times New Roman" w:hAnsi="Times New Roman" w:cs="Times New Roman"/>
          <w:spacing w:val="-4"/>
          <w:sz w:val="30"/>
          <w:szCs w:val="30"/>
        </w:rPr>
        <w:t xml:space="preserve">, </w:t>
      </w:r>
      <w:r w:rsidR="00FC292B" w:rsidRPr="00A96EBF">
        <w:rPr>
          <w:rFonts w:ascii="Times New Roman" w:hAnsi="Times New Roman" w:cs="Times New Roman"/>
          <w:spacing w:val="-4"/>
          <w:sz w:val="30"/>
          <w:szCs w:val="30"/>
        </w:rPr>
        <w:t>образовательной программы специального образования на уровне общего среднего образования для лиц с интеллектуальной недостаточностью</w:t>
      </w:r>
      <w:r w:rsidR="0025730E" w:rsidRPr="00A96EBF">
        <w:rPr>
          <w:rFonts w:ascii="Times New Roman" w:hAnsi="Times New Roman" w:cs="Times New Roman"/>
          <w:spacing w:val="-4"/>
          <w:sz w:val="30"/>
          <w:szCs w:val="30"/>
        </w:rPr>
        <w:t xml:space="preserve">, представляемых соискателем </w:t>
      </w:r>
      <w:r w:rsidR="00E6218E">
        <w:rPr>
          <w:rFonts w:ascii="Times New Roman" w:hAnsi="Times New Roman" w:cs="Times New Roman"/>
          <w:spacing w:val="-4"/>
          <w:sz w:val="30"/>
          <w:szCs w:val="30"/>
        </w:rPr>
        <w:t>специального разрешения (</w:t>
      </w:r>
      <w:r w:rsidR="0025730E" w:rsidRPr="00A96EBF">
        <w:rPr>
          <w:rFonts w:ascii="Times New Roman" w:hAnsi="Times New Roman" w:cs="Times New Roman"/>
          <w:spacing w:val="-4"/>
          <w:sz w:val="30"/>
          <w:szCs w:val="30"/>
        </w:rPr>
        <w:t>лицензии</w:t>
      </w:r>
      <w:r w:rsidR="00E6218E">
        <w:rPr>
          <w:rFonts w:ascii="Times New Roman" w:hAnsi="Times New Roman" w:cs="Times New Roman"/>
          <w:spacing w:val="-4"/>
          <w:sz w:val="30"/>
          <w:szCs w:val="30"/>
        </w:rPr>
        <w:t>)</w:t>
      </w:r>
      <w:r w:rsidR="0025730E" w:rsidRPr="00A96EBF">
        <w:rPr>
          <w:rFonts w:ascii="Times New Roman" w:hAnsi="Times New Roman" w:cs="Times New Roman"/>
          <w:spacing w:val="-4"/>
          <w:sz w:val="30"/>
          <w:szCs w:val="30"/>
        </w:rPr>
        <w:t>, лицензиатом</w:t>
      </w:r>
      <w:r w:rsidR="0031444D">
        <w:rPr>
          <w:rFonts w:ascii="Times New Roman" w:hAnsi="Times New Roman" w:cs="Times New Roman"/>
          <w:spacing w:val="-4"/>
          <w:sz w:val="30"/>
          <w:szCs w:val="30"/>
        </w:rPr>
        <w:t>,</w:t>
      </w:r>
      <w:r w:rsidR="00A83889" w:rsidRPr="00A96EBF">
        <w:rPr>
          <w:rFonts w:ascii="Times New Roman" w:hAnsi="Times New Roman" w:cs="Times New Roman"/>
          <w:spacing w:val="-4"/>
          <w:sz w:val="30"/>
          <w:szCs w:val="30"/>
        </w:rPr>
        <w:t xml:space="preserve"> </w:t>
      </w:r>
      <w:bookmarkStart w:id="3" w:name="_Hlk114754323"/>
      <w:bookmarkEnd w:id="2"/>
      <w:r w:rsidR="000A20D9" w:rsidRPr="00A96EBF">
        <w:rPr>
          <w:rFonts w:ascii="Times New Roman" w:hAnsi="Times New Roman" w:cs="Times New Roman"/>
          <w:spacing w:val="-4"/>
          <w:sz w:val="30"/>
          <w:szCs w:val="30"/>
        </w:rPr>
        <w:t>согласно приложению</w:t>
      </w:r>
      <w:bookmarkEnd w:id="3"/>
      <w:r>
        <w:rPr>
          <w:rFonts w:ascii="Times New Roman" w:hAnsi="Times New Roman" w:cs="Times New Roman"/>
          <w:spacing w:val="-4"/>
          <w:sz w:val="30"/>
          <w:szCs w:val="30"/>
        </w:rPr>
        <w:t>.</w:t>
      </w:r>
    </w:p>
    <w:p w14:paraId="50A3565F" w14:textId="77777777" w:rsidR="00EB78F2" w:rsidRPr="00A96EBF" w:rsidRDefault="00EB78F2" w:rsidP="003A4F25">
      <w:pPr>
        <w:pStyle w:val="ConsPlusNormal"/>
        <w:ind w:firstLine="709"/>
        <w:jc w:val="both"/>
        <w:rPr>
          <w:rFonts w:ascii="Times New Roman" w:hAnsi="Times New Roman" w:cs="Times New Roman"/>
          <w:spacing w:val="-4"/>
          <w:sz w:val="30"/>
          <w:szCs w:val="30"/>
        </w:rPr>
      </w:pPr>
    </w:p>
    <w:p w14:paraId="5BEC266D" w14:textId="11FBE01A" w:rsidR="003F7A03" w:rsidRDefault="00CC0A49" w:rsidP="00CC0A49">
      <w:pPr>
        <w:shd w:val="clear" w:color="auto" w:fill="FFFFFF"/>
        <w:spacing w:after="0" w:line="240" w:lineRule="auto"/>
        <w:ind w:firstLine="709"/>
        <w:jc w:val="both"/>
        <w:rPr>
          <w:rFonts w:ascii="Times New Roman" w:hAnsi="Times New Roman"/>
          <w:sz w:val="30"/>
          <w:szCs w:val="30"/>
        </w:rPr>
      </w:pPr>
      <w:r>
        <w:rPr>
          <w:rFonts w:ascii="Times New Roman" w:hAnsi="Times New Roman"/>
          <w:sz w:val="30"/>
          <w:szCs w:val="30"/>
        </w:rPr>
        <w:lastRenderedPageBreak/>
        <w:t>3. </w:t>
      </w:r>
      <w:r w:rsidR="003F7A03">
        <w:rPr>
          <w:rFonts w:ascii="Times New Roman" w:hAnsi="Times New Roman"/>
          <w:sz w:val="30"/>
          <w:szCs w:val="30"/>
        </w:rPr>
        <w:t xml:space="preserve">Внести </w:t>
      </w:r>
      <w:r w:rsidR="00EB78F2">
        <w:rPr>
          <w:rFonts w:ascii="Times New Roman" w:hAnsi="Times New Roman"/>
          <w:sz w:val="30"/>
          <w:szCs w:val="30"/>
        </w:rPr>
        <w:t xml:space="preserve">изменения </w:t>
      </w:r>
      <w:r w:rsidR="003F7A03">
        <w:rPr>
          <w:rFonts w:ascii="Times New Roman" w:hAnsi="Times New Roman"/>
          <w:sz w:val="30"/>
          <w:szCs w:val="30"/>
        </w:rPr>
        <w:t>в следующие постановления Совета Министров Республики Беларусь:</w:t>
      </w:r>
    </w:p>
    <w:p w14:paraId="41690DD1" w14:textId="52A25ECF" w:rsidR="00CC0A49" w:rsidRDefault="003F7A03" w:rsidP="00CC0A49">
      <w:pPr>
        <w:shd w:val="clear" w:color="auto" w:fill="FFFFFF"/>
        <w:spacing w:after="0" w:line="240" w:lineRule="auto"/>
        <w:ind w:firstLine="709"/>
        <w:jc w:val="both"/>
        <w:rPr>
          <w:rFonts w:ascii="Times New Roman" w:hAnsi="Times New Roman"/>
          <w:sz w:val="30"/>
          <w:szCs w:val="30"/>
        </w:rPr>
      </w:pPr>
      <w:r>
        <w:rPr>
          <w:rFonts w:ascii="Times New Roman" w:hAnsi="Times New Roman"/>
          <w:sz w:val="30"/>
          <w:szCs w:val="30"/>
        </w:rPr>
        <w:t>3.1. </w:t>
      </w:r>
      <w:proofErr w:type="gramStart"/>
      <w:r>
        <w:rPr>
          <w:rFonts w:ascii="Times New Roman" w:hAnsi="Times New Roman"/>
          <w:sz w:val="30"/>
          <w:szCs w:val="30"/>
        </w:rPr>
        <w:t>г</w:t>
      </w:r>
      <w:r w:rsidR="00CC0A49">
        <w:rPr>
          <w:rFonts w:ascii="Times New Roman" w:hAnsi="Times New Roman"/>
          <w:sz w:val="30"/>
          <w:szCs w:val="30"/>
        </w:rPr>
        <w:t>рафу ”Уполномоченный</w:t>
      </w:r>
      <w:proofErr w:type="gramEnd"/>
      <w:r w:rsidR="00CC0A49">
        <w:rPr>
          <w:rFonts w:ascii="Times New Roman" w:hAnsi="Times New Roman"/>
          <w:sz w:val="30"/>
          <w:szCs w:val="30"/>
        </w:rPr>
        <w:t xml:space="preserve"> орган“ подпунктов 10.2.1, 10.2.2 и 10.2.4 пункта 10.2 едино</w:t>
      </w:r>
      <w:r w:rsidR="0064294B">
        <w:rPr>
          <w:rFonts w:ascii="Times New Roman" w:hAnsi="Times New Roman"/>
          <w:sz w:val="30"/>
          <w:szCs w:val="30"/>
        </w:rPr>
        <w:t>го</w:t>
      </w:r>
      <w:r w:rsidR="00CC0A49">
        <w:rPr>
          <w:rFonts w:ascii="Times New Roman" w:hAnsi="Times New Roman"/>
          <w:sz w:val="30"/>
          <w:szCs w:val="30"/>
        </w:rPr>
        <w:t xml:space="preserve"> перечн</w:t>
      </w:r>
      <w:r w:rsidR="0064294B">
        <w:rPr>
          <w:rFonts w:ascii="Times New Roman" w:hAnsi="Times New Roman"/>
          <w:sz w:val="30"/>
          <w:szCs w:val="30"/>
        </w:rPr>
        <w:t>я</w:t>
      </w:r>
      <w:r w:rsidR="00CC0A49">
        <w:t xml:space="preserve"> </w:t>
      </w:r>
      <w:r w:rsidR="00CC0A49">
        <w:rPr>
          <w:rFonts w:ascii="Times New Roman" w:hAnsi="Times New Roman"/>
          <w:sz w:val="30"/>
          <w:szCs w:val="30"/>
        </w:rPr>
        <w:t>административных процедур, осуществляемых в отношении субъектов хозяйствования, утвержденно</w:t>
      </w:r>
      <w:r w:rsidR="0064294B">
        <w:rPr>
          <w:rFonts w:ascii="Times New Roman" w:hAnsi="Times New Roman"/>
          <w:sz w:val="30"/>
          <w:szCs w:val="30"/>
        </w:rPr>
        <w:t>го</w:t>
      </w:r>
      <w:r w:rsidR="00CC0A49">
        <w:rPr>
          <w:rFonts w:ascii="Times New Roman" w:hAnsi="Times New Roman"/>
          <w:sz w:val="30"/>
          <w:szCs w:val="30"/>
        </w:rPr>
        <w:t xml:space="preserve"> постановлением Совета Министров Республики Беларусь от 24 сентября 2021 г. № 548, изложить в следующей редакции:</w:t>
      </w:r>
    </w:p>
    <w:p w14:paraId="7643EC41" w14:textId="590F71B1" w:rsidR="00CC0A49" w:rsidRDefault="00CC0A49" w:rsidP="00CC0A49">
      <w:pPr>
        <w:shd w:val="clear" w:color="auto" w:fill="FFFFFF"/>
        <w:spacing w:after="0" w:line="240" w:lineRule="auto"/>
        <w:ind w:firstLine="709"/>
        <w:jc w:val="both"/>
        <w:rPr>
          <w:rFonts w:ascii="Times New Roman" w:hAnsi="Times New Roman"/>
          <w:sz w:val="30"/>
          <w:szCs w:val="30"/>
        </w:rPr>
      </w:pPr>
      <w:proofErr w:type="gramStart"/>
      <w:r>
        <w:rPr>
          <w:rFonts w:ascii="Times New Roman" w:hAnsi="Times New Roman"/>
          <w:sz w:val="30"/>
          <w:szCs w:val="30"/>
        </w:rPr>
        <w:t>”Минобразование</w:t>
      </w:r>
      <w:proofErr w:type="gramEnd"/>
      <w:r>
        <w:rPr>
          <w:rFonts w:ascii="Times New Roman" w:hAnsi="Times New Roman"/>
          <w:sz w:val="30"/>
          <w:szCs w:val="30"/>
        </w:rPr>
        <w:t>, Минский городской, городские (городов областного подчинения) и районные исполнительные комитеты“</w:t>
      </w:r>
      <w:r w:rsidR="003F7A03">
        <w:rPr>
          <w:rFonts w:ascii="Times New Roman" w:hAnsi="Times New Roman"/>
          <w:sz w:val="30"/>
          <w:szCs w:val="30"/>
        </w:rPr>
        <w:t>;</w:t>
      </w:r>
    </w:p>
    <w:p w14:paraId="14AC2D23" w14:textId="38B31691"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Pr>
          <w:rFonts w:ascii="Times New Roman" w:hAnsi="Times New Roman"/>
          <w:sz w:val="30"/>
          <w:szCs w:val="30"/>
        </w:rPr>
        <w:t xml:space="preserve">3.2. в </w:t>
      </w:r>
      <w:r w:rsidRPr="003F7A03">
        <w:rPr>
          <w:rFonts w:ascii="Times New Roman" w:hAnsi="Times New Roman"/>
          <w:sz w:val="30"/>
          <w:szCs w:val="30"/>
        </w:rPr>
        <w:t>постановлени</w:t>
      </w:r>
      <w:r>
        <w:rPr>
          <w:rFonts w:ascii="Times New Roman" w:hAnsi="Times New Roman"/>
          <w:sz w:val="30"/>
          <w:szCs w:val="30"/>
        </w:rPr>
        <w:t>и</w:t>
      </w:r>
      <w:r w:rsidRPr="003F7A03">
        <w:rPr>
          <w:rFonts w:ascii="Times New Roman" w:hAnsi="Times New Roman"/>
          <w:sz w:val="30"/>
          <w:szCs w:val="30"/>
        </w:rPr>
        <w:t xml:space="preserve"> Совета Министров Республики Беларусь             от 9 августа 2022 г. № </w:t>
      </w:r>
      <w:proofErr w:type="gramStart"/>
      <w:r w:rsidRPr="003F7A03">
        <w:rPr>
          <w:rFonts w:ascii="Times New Roman" w:hAnsi="Times New Roman"/>
          <w:sz w:val="30"/>
          <w:szCs w:val="30"/>
        </w:rPr>
        <w:t>518 ”О</w:t>
      </w:r>
      <w:proofErr w:type="gramEnd"/>
      <w:r w:rsidRPr="003F7A03">
        <w:rPr>
          <w:rFonts w:ascii="Times New Roman" w:hAnsi="Times New Roman"/>
          <w:sz w:val="30"/>
          <w:szCs w:val="30"/>
        </w:rPr>
        <w:t xml:space="preserve"> реализации Закона Республики Беларусь от 14 января 2022 г. № 154-З ”Об изменении Кодекса Республики Беларусь об образовании“:</w:t>
      </w:r>
    </w:p>
    <w:p w14:paraId="2C4C4280" w14:textId="1BC3CC91"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 xml:space="preserve">в Положении о порядке предоставления особого </w:t>
      </w:r>
      <w:proofErr w:type="gramStart"/>
      <w:r w:rsidRPr="003F7A03">
        <w:rPr>
          <w:rFonts w:ascii="Times New Roman" w:hAnsi="Times New Roman"/>
          <w:sz w:val="30"/>
          <w:szCs w:val="30"/>
        </w:rPr>
        <w:t xml:space="preserve">статуса </w:t>
      </w:r>
      <w:r>
        <w:rPr>
          <w:rFonts w:ascii="Times New Roman" w:hAnsi="Times New Roman"/>
          <w:sz w:val="30"/>
          <w:szCs w:val="30"/>
        </w:rPr>
        <w:t>”</w:t>
      </w:r>
      <w:r w:rsidRPr="003F7A03">
        <w:rPr>
          <w:rFonts w:ascii="Times New Roman" w:hAnsi="Times New Roman"/>
          <w:sz w:val="30"/>
          <w:szCs w:val="30"/>
        </w:rPr>
        <w:t>национальное</w:t>
      </w:r>
      <w:proofErr w:type="gramEnd"/>
      <w:r w:rsidRPr="003F7A03">
        <w:rPr>
          <w:rFonts w:ascii="Times New Roman" w:hAnsi="Times New Roman"/>
          <w:sz w:val="30"/>
          <w:szCs w:val="30"/>
        </w:rPr>
        <w:t xml:space="preserve"> учреждение образования</w:t>
      </w:r>
      <w:r>
        <w:rPr>
          <w:rFonts w:ascii="Times New Roman" w:hAnsi="Times New Roman"/>
          <w:sz w:val="30"/>
          <w:szCs w:val="30"/>
        </w:rPr>
        <w:t>“</w:t>
      </w:r>
      <w:r w:rsidRPr="003F7A03">
        <w:rPr>
          <w:rFonts w:ascii="Times New Roman" w:hAnsi="Times New Roman"/>
          <w:sz w:val="30"/>
          <w:szCs w:val="30"/>
        </w:rPr>
        <w:t>, утвержденном этим постановлением:</w:t>
      </w:r>
    </w:p>
    <w:p w14:paraId="04A005D9" w14:textId="227C149E"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 xml:space="preserve">из пункта 1 </w:t>
      </w:r>
      <w:proofErr w:type="gramStart"/>
      <w:r w:rsidRPr="003F7A03">
        <w:rPr>
          <w:rFonts w:ascii="Times New Roman" w:hAnsi="Times New Roman"/>
          <w:sz w:val="30"/>
          <w:szCs w:val="30"/>
        </w:rPr>
        <w:t xml:space="preserve">слово </w:t>
      </w:r>
      <w:r>
        <w:rPr>
          <w:rFonts w:ascii="Times New Roman" w:hAnsi="Times New Roman"/>
          <w:sz w:val="30"/>
          <w:szCs w:val="30"/>
        </w:rPr>
        <w:t>”</w:t>
      </w:r>
      <w:proofErr w:type="gramEnd"/>
      <w:r w:rsidRPr="003F7A03">
        <w:rPr>
          <w:rFonts w:ascii="Times New Roman" w:hAnsi="Times New Roman"/>
          <w:sz w:val="30"/>
          <w:szCs w:val="30"/>
        </w:rPr>
        <w:t>(подтверждения)</w:t>
      </w:r>
      <w:r>
        <w:rPr>
          <w:rFonts w:ascii="Times New Roman" w:hAnsi="Times New Roman"/>
          <w:sz w:val="30"/>
          <w:szCs w:val="30"/>
        </w:rPr>
        <w:t>“</w:t>
      </w:r>
      <w:r w:rsidRPr="003F7A03">
        <w:rPr>
          <w:rFonts w:ascii="Times New Roman" w:hAnsi="Times New Roman"/>
          <w:sz w:val="30"/>
          <w:szCs w:val="30"/>
        </w:rPr>
        <w:t xml:space="preserve"> исключить;</w:t>
      </w:r>
    </w:p>
    <w:p w14:paraId="0A0CF741" w14:textId="77777777"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часть вторую пункта 2 исключить;</w:t>
      </w:r>
    </w:p>
    <w:p w14:paraId="2E762C8A" w14:textId="77777777"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в пункте 3:</w:t>
      </w:r>
    </w:p>
    <w:p w14:paraId="06977F41" w14:textId="7D35D919"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 xml:space="preserve">из абзацев первого – третьего части первой </w:t>
      </w:r>
      <w:proofErr w:type="gramStart"/>
      <w:r w:rsidRPr="003F7A03">
        <w:rPr>
          <w:rFonts w:ascii="Times New Roman" w:hAnsi="Times New Roman"/>
          <w:sz w:val="30"/>
          <w:szCs w:val="30"/>
        </w:rPr>
        <w:t xml:space="preserve">слово </w:t>
      </w:r>
      <w:r>
        <w:rPr>
          <w:rFonts w:ascii="Times New Roman" w:hAnsi="Times New Roman"/>
          <w:sz w:val="30"/>
          <w:szCs w:val="30"/>
        </w:rPr>
        <w:t>”</w:t>
      </w:r>
      <w:proofErr w:type="gramEnd"/>
      <w:r w:rsidRPr="003F7A03">
        <w:rPr>
          <w:rFonts w:ascii="Times New Roman" w:hAnsi="Times New Roman"/>
          <w:sz w:val="30"/>
          <w:szCs w:val="30"/>
        </w:rPr>
        <w:t>(подтверждение)</w:t>
      </w:r>
      <w:r>
        <w:rPr>
          <w:rFonts w:ascii="Times New Roman" w:hAnsi="Times New Roman"/>
          <w:sz w:val="30"/>
          <w:szCs w:val="30"/>
        </w:rPr>
        <w:t>“</w:t>
      </w:r>
      <w:r w:rsidRPr="003F7A03">
        <w:rPr>
          <w:rFonts w:ascii="Times New Roman" w:hAnsi="Times New Roman"/>
          <w:sz w:val="30"/>
          <w:szCs w:val="30"/>
        </w:rPr>
        <w:t xml:space="preserve"> в соответствующем падеже исключить;</w:t>
      </w:r>
    </w:p>
    <w:p w14:paraId="7CF9A146" w14:textId="76EB3E9D"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 xml:space="preserve">из части второй </w:t>
      </w:r>
      <w:proofErr w:type="gramStart"/>
      <w:r w:rsidRPr="003F7A03">
        <w:rPr>
          <w:rFonts w:ascii="Times New Roman" w:hAnsi="Times New Roman"/>
          <w:sz w:val="30"/>
          <w:szCs w:val="30"/>
        </w:rPr>
        <w:t xml:space="preserve">слова </w:t>
      </w:r>
      <w:r>
        <w:rPr>
          <w:rFonts w:ascii="Times New Roman" w:hAnsi="Times New Roman"/>
          <w:sz w:val="30"/>
          <w:szCs w:val="30"/>
        </w:rPr>
        <w:t>”</w:t>
      </w:r>
      <w:proofErr w:type="gramEnd"/>
      <w:r w:rsidRPr="003F7A03">
        <w:rPr>
          <w:rFonts w:ascii="Times New Roman" w:hAnsi="Times New Roman"/>
          <w:sz w:val="30"/>
          <w:szCs w:val="30"/>
        </w:rPr>
        <w:t>, подтверждении учреждением</w:t>
      </w:r>
      <w:r w:rsidR="005D1F62">
        <w:rPr>
          <w:rFonts w:ascii="Times New Roman" w:hAnsi="Times New Roman"/>
          <w:sz w:val="30"/>
          <w:szCs w:val="30"/>
        </w:rPr>
        <w:t xml:space="preserve"> высшего</w:t>
      </w:r>
      <w:r w:rsidRPr="003F7A03">
        <w:rPr>
          <w:rFonts w:ascii="Times New Roman" w:hAnsi="Times New Roman"/>
          <w:sz w:val="30"/>
          <w:szCs w:val="30"/>
        </w:rPr>
        <w:t xml:space="preserve"> образования особого статуса</w:t>
      </w:r>
      <w:r>
        <w:rPr>
          <w:rFonts w:ascii="Times New Roman" w:hAnsi="Times New Roman"/>
          <w:sz w:val="30"/>
          <w:szCs w:val="30"/>
        </w:rPr>
        <w:t>“</w:t>
      </w:r>
      <w:r w:rsidRPr="003F7A03">
        <w:rPr>
          <w:rFonts w:ascii="Times New Roman" w:hAnsi="Times New Roman"/>
          <w:sz w:val="30"/>
          <w:szCs w:val="30"/>
        </w:rPr>
        <w:t xml:space="preserve"> исключить;</w:t>
      </w:r>
    </w:p>
    <w:p w14:paraId="0FACF145" w14:textId="77234890"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 xml:space="preserve">из части первой пункта 4 </w:t>
      </w:r>
      <w:proofErr w:type="gramStart"/>
      <w:r w:rsidRPr="003F7A03">
        <w:rPr>
          <w:rFonts w:ascii="Times New Roman" w:hAnsi="Times New Roman"/>
          <w:sz w:val="30"/>
          <w:szCs w:val="30"/>
        </w:rPr>
        <w:t xml:space="preserve">слово </w:t>
      </w:r>
      <w:r>
        <w:rPr>
          <w:rFonts w:ascii="Times New Roman" w:hAnsi="Times New Roman"/>
          <w:sz w:val="30"/>
          <w:szCs w:val="30"/>
        </w:rPr>
        <w:t>”</w:t>
      </w:r>
      <w:r w:rsidRPr="003F7A03">
        <w:rPr>
          <w:rFonts w:ascii="Times New Roman" w:hAnsi="Times New Roman"/>
          <w:sz w:val="30"/>
          <w:szCs w:val="30"/>
        </w:rPr>
        <w:t>подтверждении</w:t>
      </w:r>
      <w:proofErr w:type="gramEnd"/>
      <w:r w:rsidRPr="003F7A03">
        <w:rPr>
          <w:rFonts w:ascii="Times New Roman" w:hAnsi="Times New Roman"/>
          <w:sz w:val="30"/>
          <w:szCs w:val="30"/>
        </w:rPr>
        <w:t>,</w:t>
      </w:r>
      <w:r>
        <w:rPr>
          <w:rFonts w:ascii="Times New Roman" w:hAnsi="Times New Roman"/>
          <w:sz w:val="30"/>
          <w:szCs w:val="30"/>
        </w:rPr>
        <w:t>“</w:t>
      </w:r>
      <w:r w:rsidRPr="003F7A03">
        <w:rPr>
          <w:rFonts w:ascii="Times New Roman" w:hAnsi="Times New Roman"/>
          <w:sz w:val="30"/>
          <w:szCs w:val="30"/>
        </w:rPr>
        <w:t xml:space="preserve"> исключить;</w:t>
      </w:r>
    </w:p>
    <w:p w14:paraId="78B09AD6" w14:textId="77777777"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в пункте 5:</w:t>
      </w:r>
    </w:p>
    <w:p w14:paraId="2A30FB7B" w14:textId="77777777"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абзац третий части первой исключить;</w:t>
      </w:r>
    </w:p>
    <w:p w14:paraId="342C5B5A" w14:textId="596AD49C"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 xml:space="preserve">из части третьей </w:t>
      </w:r>
      <w:proofErr w:type="gramStart"/>
      <w:r w:rsidRPr="003F7A03">
        <w:rPr>
          <w:rFonts w:ascii="Times New Roman" w:hAnsi="Times New Roman"/>
          <w:sz w:val="30"/>
          <w:szCs w:val="30"/>
        </w:rPr>
        <w:t xml:space="preserve">слова </w:t>
      </w:r>
      <w:r>
        <w:rPr>
          <w:rFonts w:ascii="Times New Roman" w:hAnsi="Times New Roman"/>
          <w:sz w:val="30"/>
          <w:szCs w:val="30"/>
        </w:rPr>
        <w:t>”</w:t>
      </w:r>
      <w:proofErr w:type="gramEnd"/>
      <w:r w:rsidRPr="003F7A03">
        <w:rPr>
          <w:rFonts w:ascii="Times New Roman" w:hAnsi="Times New Roman"/>
          <w:sz w:val="30"/>
          <w:szCs w:val="30"/>
        </w:rPr>
        <w:t>, подтверждении учреждением образования особого статуса</w:t>
      </w:r>
      <w:r>
        <w:rPr>
          <w:rFonts w:ascii="Times New Roman" w:hAnsi="Times New Roman"/>
          <w:sz w:val="30"/>
          <w:szCs w:val="30"/>
        </w:rPr>
        <w:t>“</w:t>
      </w:r>
      <w:r w:rsidRPr="003F7A03">
        <w:rPr>
          <w:rFonts w:ascii="Times New Roman" w:hAnsi="Times New Roman"/>
          <w:sz w:val="30"/>
          <w:szCs w:val="30"/>
        </w:rPr>
        <w:t xml:space="preserve"> исключить;</w:t>
      </w:r>
    </w:p>
    <w:p w14:paraId="24B951FB" w14:textId="77777777"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пункт 7 изложить в следующей редакции:</w:t>
      </w:r>
    </w:p>
    <w:p w14:paraId="748ACC31" w14:textId="4AE1D419"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Pr>
          <w:rFonts w:ascii="Times New Roman" w:hAnsi="Times New Roman"/>
          <w:sz w:val="30"/>
          <w:szCs w:val="30"/>
        </w:rPr>
        <w:t>”</w:t>
      </w:r>
      <w:r w:rsidRPr="003F7A03">
        <w:rPr>
          <w:rFonts w:ascii="Times New Roman" w:hAnsi="Times New Roman"/>
          <w:sz w:val="30"/>
          <w:szCs w:val="30"/>
        </w:rPr>
        <w:t>7. После принятия Советом Министров Республики Беларусь в соответствии с частью третьей пункта 2 статьи 205 Кодекса Республики Беларусь об образовании решения о предоставлении учреждению высшего образования особого статуса информация о таком решении доводится до учреждения высшего образования Министерством образования в двухнедельный срок с даты его принятия.</w:t>
      </w:r>
      <w:r>
        <w:rPr>
          <w:rFonts w:ascii="Times New Roman" w:hAnsi="Times New Roman"/>
          <w:sz w:val="30"/>
          <w:szCs w:val="30"/>
        </w:rPr>
        <w:t>“</w:t>
      </w:r>
      <w:r w:rsidRPr="003F7A03">
        <w:rPr>
          <w:rFonts w:ascii="Times New Roman" w:hAnsi="Times New Roman"/>
          <w:sz w:val="30"/>
          <w:szCs w:val="30"/>
        </w:rPr>
        <w:t>;</w:t>
      </w:r>
    </w:p>
    <w:p w14:paraId="0BC874FB" w14:textId="77777777"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дополнить Положение пунктом 8 следующего содержания:</w:t>
      </w:r>
    </w:p>
    <w:p w14:paraId="243C7A5B" w14:textId="0A68FD7E"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Pr>
          <w:rFonts w:ascii="Times New Roman" w:hAnsi="Times New Roman"/>
          <w:sz w:val="30"/>
          <w:szCs w:val="30"/>
        </w:rPr>
        <w:t>”</w:t>
      </w:r>
      <w:r w:rsidRPr="003F7A03">
        <w:rPr>
          <w:rFonts w:ascii="Times New Roman" w:hAnsi="Times New Roman"/>
          <w:sz w:val="30"/>
          <w:szCs w:val="30"/>
        </w:rPr>
        <w:t>8. При невыполнении критериев оценки соответствия учреждение высшего образования может быть лишено особого статуса по инициативе Министерства образования в</w:t>
      </w:r>
      <w:r w:rsidR="00EB78F2">
        <w:rPr>
          <w:rFonts w:ascii="Times New Roman" w:hAnsi="Times New Roman"/>
          <w:sz w:val="30"/>
          <w:szCs w:val="30"/>
        </w:rPr>
        <w:t xml:space="preserve"> </w:t>
      </w:r>
      <w:r w:rsidRPr="003F7A03">
        <w:rPr>
          <w:rFonts w:ascii="Times New Roman" w:hAnsi="Times New Roman"/>
          <w:sz w:val="30"/>
          <w:szCs w:val="30"/>
        </w:rPr>
        <w:t>порядке и</w:t>
      </w:r>
      <w:r w:rsidR="00EB78F2">
        <w:rPr>
          <w:rFonts w:ascii="Times New Roman" w:hAnsi="Times New Roman"/>
          <w:sz w:val="30"/>
          <w:szCs w:val="30"/>
        </w:rPr>
        <w:t xml:space="preserve"> </w:t>
      </w:r>
      <w:r w:rsidRPr="003F7A03">
        <w:rPr>
          <w:rFonts w:ascii="Times New Roman" w:hAnsi="Times New Roman"/>
          <w:sz w:val="30"/>
          <w:szCs w:val="30"/>
        </w:rPr>
        <w:t>сроки, установленные для рассмотрения предложения о предоставлении особого статуса.</w:t>
      </w:r>
      <w:r>
        <w:rPr>
          <w:rFonts w:ascii="Times New Roman" w:hAnsi="Times New Roman"/>
          <w:sz w:val="30"/>
          <w:szCs w:val="30"/>
        </w:rPr>
        <w:t>“</w:t>
      </w:r>
      <w:r w:rsidRPr="003F7A03">
        <w:rPr>
          <w:rFonts w:ascii="Times New Roman" w:hAnsi="Times New Roman"/>
          <w:sz w:val="30"/>
          <w:szCs w:val="30"/>
        </w:rPr>
        <w:t>;</w:t>
      </w:r>
    </w:p>
    <w:p w14:paraId="3F2EBF3D" w14:textId="4165F1DA"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lastRenderedPageBreak/>
        <w:t xml:space="preserve">в Положении о порядке предоставления </w:t>
      </w:r>
      <w:proofErr w:type="gramStart"/>
      <w:r w:rsidRPr="003F7A03">
        <w:rPr>
          <w:rFonts w:ascii="Times New Roman" w:hAnsi="Times New Roman"/>
          <w:sz w:val="30"/>
          <w:szCs w:val="30"/>
        </w:rPr>
        <w:t xml:space="preserve">статуса </w:t>
      </w:r>
      <w:r>
        <w:rPr>
          <w:rFonts w:ascii="Times New Roman" w:hAnsi="Times New Roman"/>
          <w:sz w:val="30"/>
          <w:szCs w:val="30"/>
        </w:rPr>
        <w:t>”</w:t>
      </w:r>
      <w:r w:rsidRPr="003F7A03">
        <w:rPr>
          <w:rFonts w:ascii="Times New Roman" w:hAnsi="Times New Roman"/>
          <w:sz w:val="30"/>
          <w:szCs w:val="30"/>
        </w:rPr>
        <w:t>ведущее</w:t>
      </w:r>
      <w:proofErr w:type="gramEnd"/>
      <w:r w:rsidRPr="003F7A03">
        <w:rPr>
          <w:rFonts w:ascii="Times New Roman" w:hAnsi="Times New Roman"/>
          <w:sz w:val="30"/>
          <w:szCs w:val="30"/>
        </w:rPr>
        <w:t xml:space="preserve"> учреждение образования, реализующее образовательные программы дополнительного образования взрослых</w:t>
      </w:r>
      <w:r>
        <w:rPr>
          <w:rFonts w:ascii="Times New Roman" w:hAnsi="Times New Roman"/>
          <w:sz w:val="30"/>
          <w:szCs w:val="30"/>
        </w:rPr>
        <w:t>“</w:t>
      </w:r>
      <w:r w:rsidRPr="003F7A03">
        <w:rPr>
          <w:rFonts w:ascii="Times New Roman" w:hAnsi="Times New Roman"/>
          <w:sz w:val="30"/>
          <w:szCs w:val="30"/>
        </w:rPr>
        <w:t>, утвержденном этим постановлением:</w:t>
      </w:r>
    </w:p>
    <w:p w14:paraId="7F6B5A41" w14:textId="24CE91A7"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 xml:space="preserve">из пунктов 1 и 3, абзацев первого и второго пункта 4, абзацев первого и второго пункта 5, пункта 6, части первой, абзацев второго и третьего части второй, частей четвертой и пятой пункта 7 слово </w:t>
      </w:r>
      <w:r>
        <w:rPr>
          <w:rFonts w:ascii="Times New Roman" w:hAnsi="Times New Roman"/>
          <w:sz w:val="30"/>
          <w:szCs w:val="30"/>
        </w:rPr>
        <w:t>”</w:t>
      </w:r>
      <w:r w:rsidRPr="003F7A03">
        <w:rPr>
          <w:rFonts w:ascii="Times New Roman" w:hAnsi="Times New Roman"/>
          <w:sz w:val="30"/>
          <w:szCs w:val="30"/>
        </w:rPr>
        <w:t>(подтверждение)</w:t>
      </w:r>
      <w:r>
        <w:rPr>
          <w:rFonts w:ascii="Times New Roman" w:hAnsi="Times New Roman"/>
          <w:sz w:val="30"/>
          <w:szCs w:val="30"/>
        </w:rPr>
        <w:t>“</w:t>
      </w:r>
      <w:r w:rsidRPr="003F7A03">
        <w:rPr>
          <w:rFonts w:ascii="Times New Roman" w:hAnsi="Times New Roman"/>
          <w:sz w:val="30"/>
          <w:szCs w:val="30"/>
        </w:rPr>
        <w:t xml:space="preserve"> в соответствующем падеже исключить;</w:t>
      </w:r>
    </w:p>
    <w:p w14:paraId="54725A4F" w14:textId="77777777"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в пункте 2:</w:t>
      </w:r>
    </w:p>
    <w:p w14:paraId="41FF7BB7" w14:textId="2C6E10C3"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 xml:space="preserve">из части первой </w:t>
      </w:r>
      <w:proofErr w:type="gramStart"/>
      <w:r w:rsidRPr="003F7A03">
        <w:rPr>
          <w:rFonts w:ascii="Times New Roman" w:hAnsi="Times New Roman"/>
          <w:sz w:val="30"/>
          <w:szCs w:val="30"/>
        </w:rPr>
        <w:t xml:space="preserve">слова </w:t>
      </w:r>
      <w:r>
        <w:rPr>
          <w:rFonts w:ascii="Times New Roman" w:hAnsi="Times New Roman"/>
          <w:sz w:val="30"/>
          <w:szCs w:val="30"/>
        </w:rPr>
        <w:t>”</w:t>
      </w:r>
      <w:r w:rsidRPr="003F7A03">
        <w:rPr>
          <w:rFonts w:ascii="Times New Roman" w:hAnsi="Times New Roman"/>
          <w:sz w:val="30"/>
          <w:szCs w:val="30"/>
        </w:rPr>
        <w:t>и</w:t>
      </w:r>
      <w:proofErr w:type="gramEnd"/>
      <w:r w:rsidRPr="003F7A03">
        <w:rPr>
          <w:rFonts w:ascii="Times New Roman" w:hAnsi="Times New Roman"/>
          <w:sz w:val="30"/>
          <w:szCs w:val="30"/>
        </w:rPr>
        <w:t xml:space="preserve"> предоставляется на пять лет</w:t>
      </w:r>
      <w:r>
        <w:rPr>
          <w:rFonts w:ascii="Times New Roman" w:hAnsi="Times New Roman"/>
          <w:sz w:val="30"/>
          <w:szCs w:val="30"/>
        </w:rPr>
        <w:t>“</w:t>
      </w:r>
      <w:r w:rsidRPr="003F7A03">
        <w:rPr>
          <w:rFonts w:ascii="Times New Roman" w:hAnsi="Times New Roman"/>
          <w:sz w:val="30"/>
          <w:szCs w:val="30"/>
        </w:rPr>
        <w:t xml:space="preserve"> исключить;</w:t>
      </w:r>
    </w:p>
    <w:p w14:paraId="0139EE5B" w14:textId="77777777"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часть вторую исключить;</w:t>
      </w:r>
    </w:p>
    <w:p w14:paraId="2679C87D" w14:textId="05A0DEB7" w:rsidR="003F7A03" w:rsidRPr="003F7A03" w:rsidRDefault="003F7A03" w:rsidP="003F7A03">
      <w:pPr>
        <w:shd w:val="clear" w:color="auto" w:fill="FFFFFF"/>
        <w:spacing w:after="0" w:line="240" w:lineRule="auto"/>
        <w:ind w:firstLine="709"/>
        <w:jc w:val="both"/>
        <w:rPr>
          <w:rFonts w:ascii="Times New Roman" w:hAnsi="Times New Roman"/>
          <w:sz w:val="30"/>
          <w:szCs w:val="30"/>
        </w:rPr>
      </w:pPr>
      <w:r w:rsidRPr="003F7A03">
        <w:rPr>
          <w:rFonts w:ascii="Times New Roman" w:hAnsi="Times New Roman"/>
          <w:sz w:val="30"/>
          <w:szCs w:val="30"/>
        </w:rPr>
        <w:t>пункт 9</w:t>
      </w:r>
      <w:r w:rsidR="00EB78F2">
        <w:rPr>
          <w:rFonts w:ascii="Times New Roman" w:hAnsi="Times New Roman"/>
          <w:sz w:val="30"/>
          <w:szCs w:val="30"/>
        </w:rPr>
        <w:t xml:space="preserve"> изложить в следующей редакции</w:t>
      </w:r>
      <w:r w:rsidRPr="003F7A03">
        <w:rPr>
          <w:rFonts w:ascii="Times New Roman" w:hAnsi="Times New Roman"/>
          <w:sz w:val="30"/>
          <w:szCs w:val="30"/>
        </w:rPr>
        <w:t>:</w:t>
      </w:r>
    </w:p>
    <w:p w14:paraId="51DB8435" w14:textId="39CE06A5" w:rsidR="00EB78F2" w:rsidRDefault="003F7A03" w:rsidP="003F7A03">
      <w:pPr>
        <w:shd w:val="clear" w:color="auto" w:fill="FFFFFF"/>
        <w:spacing w:after="0" w:line="240" w:lineRule="auto"/>
        <w:ind w:firstLine="709"/>
        <w:jc w:val="both"/>
        <w:rPr>
          <w:rFonts w:ascii="Times New Roman" w:hAnsi="Times New Roman"/>
          <w:sz w:val="30"/>
          <w:szCs w:val="30"/>
        </w:rPr>
      </w:pPr>
      <w:r>
        <w:rPr>
          <w:rFonts w:ascii="Times New Roman" w:hAnsi="Times New Roman"/>
          <w:sz w:val="30"/>
          <w:szCs w:val="30"/>
        </w:rPr>
        <w:t>”</w:t>
      </w:r>
      <w:r w:rsidR="00EB78F2">
        <w:rPr>
          <w:rFonts w:ascii="Times New Roman" w:hAnsi="Times New Roman"/>
          <w:sz w:val="30"/>
          <w:szCs w:val="30"/>
        </w:rPr>
        <w:t>9. </w:t>
      </w:r>
      <w:r w:rsidR="00EB78F2" w:rsidRPr="00EB78F2">
        <w:rPr>
          <w:rFonts w:ascii="Times New Roman" w:hAnsi="Times New Roman"/>
          <w:sz w:val="30"/>
          <w:szCs w:val="30"/>
        </w:rPr>
        <w:t xml:space="preserve">Учреждение образования может быть лишено Министерством образования </w:t>
      </w:r>
      <w:proofErr w:type="gramStart"/>
      <w:r w:rsidR="00EB78F2" w:rsidRPr="00EB78F2">
        <w:rPr>
          <w:rFonts w:ascii="Times New Roman" w:hAnsi="Times New Roman"/>
          <w:sz w:val="30"/>
          <w:szCs w:val="30"/>
        </w:rPr>
        <w:t xml:space="preserve">статуса </w:t>
      </w:r>
      <w:r w:rsidR="00EB78F2">
        <w:rPr>
          <w:rFonts w:ascii="Times New Roman" w:hAnsi="Times New Roman"/>
          <w:sz w:val="30"/>
          <w:szCs w:val="30"/>
        </w:rPr>
        <w:t>”</w:t>
      </w:r>
      <w:r w:rsidR="00EB78F2" w:rsidRPr="00EB78F2">
        <w:rPr>
          <w:rFonts w:ascii="Times New Roman" w:hAnsi="Times New Roman"/>
          <w:sz w:val="30"/>
          <w:szCs w:val="30"/>
        </w:rPr>
        <w:t>ведущее</w:t>
      </w:r>
      <w:proofErr w:type="gramEnd"/>
      <w:r w:rsidR="00EB78F2">
        <w:rPr>
          <w:rFonts w:ascii="Times New Roman" w:hAnsi="Times New Roman"/>
          <w:sz w:val="30"/>
          <w:szCs w:val="30"/>
        </w:rPr>
        <w:t>“</w:t>
      </w:r>
      <w:r w:rsidR="00EB78F2" w:rsidRPr="00EB78F2">
        <w:rPr>
          <w:rFonts w:ascii="Times New Roman" w:hAnsi="Times New Roman"/>
          <w:sz w:val="30"/>
          <w:szCs w:val="30"/>
        </w:rPr>
        <w:t xml:space="preserve"> при невыполнении им критериев оценки соответствия</w:t>
      </w:r>
      <w:r w:rsidR="00EB78F2">
        <w:rPr>
          <w:rFonts w:ascii="Times New Roman" w:hAnsi="Times New Roman"/>
          <w:sz w:val="30"/>
          <w:szCs w:val="30"/>
        </w:rPr>
        <w:t>, в том числе</w:t>
      </w:r>
      <w:r w:rsidR="00EB78F2" w:rsidRPr="00EB78F2">
        <w:rPr>
          <w:rFonts w:ascii="Times New Roman" w:hAnsi="Times New Roman"/>
          <w:sz w:val="30"/>
          <w:szCs w:val="30"/>
        </w:rPr>
        <w:t xml:space="preserve"> по инициативе учредителя учреждения образования или уполномоченного им органа</w:t>
      </w:r>
      <w:r w:rsidR="005D1F62">
        <w:rPr>
          <w:rFonts w:ascii="Times New Roman" w:hAnsi="Times New Roman"/>
          <w:sz w:val="30"/>
          <w:szCs w:val="30"/>
        </w:rPr>
        <w:t>,</w:t>
      </w:r>
      <w:r w:rsidR="00EB78F2" w:rsidRPr="00EB78F2">
        <w:rPr>
          <w:rFonts w:ascii="Times New Roman" w:hAnsi="Times New Roman"/>
          <w:sz w:val="30"/>
          <w:szCs w:val="30"/>
        </w:rPr>
        <w:t xml:space="preserve"> в порядке и сроки, установленные для рассмотрения предложения о предоставлении статуса </w:t>
      </w:r>
      <w:r w:rsidR="00EB78F2">
        <w:rPr>
          <w:rFonts w:ascii="Times New Roman" w:hAnsi="Times New Roman"/>
          <w:sz w:val="30"/>
          <w:szCs w:val="30"/>
        </w:rPr>
        <w:t>”</w:t>
      </w:r>
      <w:r w:rsidR="00EB78F2" w:rsidRPr="00EB78F2">
        <w:rPr>
          <w:rFonts w:ascii="Times New Roman" w:hAnsi="Times New Roman"/>
          <w:sz w:val="30"/>
          <w:szCs w:val="30"/>
        </w:rPr>
        <w:t>ведущее</w:t>
      </w:r>
      <w:r w:rsidR="00EB78F2">
        <w:rPr>
          <w:rFonts w:ascii="Times New Roman" w:hAnsi="Times New Roman"/>
          <w:sz w:val="30"/>
          <w:szCs w:val="30"/>
        </w:rPr>
        <w:t>“</w:t>
      </w:r>
      <w:r w:rsidR="00EB78F2" w:rsidRPr="00EB78F2">
        <w:rPr>
          <w:rFonts w:ascii="Times New Roman" w:hAnsi="Times New Roman"/>
          <w:sz w:val="30"/>
          <w:szCs w:val="30"/>
        </w:rPr>
        <w:t>.</w:t>
      </w:r>
    </w:p>
    <w:p w14:paraId="26CB77F2" w14:textId="46FF834F" w:rsidR="00CC0A49" w:rsidRDefault="00CC0A49" w:rsidP="00CC0A49">
      <w:pPr>
        <w:shd w:val="clear" w:color="auto" w:fill="FFFFFF"/>
        <w:spacing w:after="0" w:line="240" w:lineRule="auto"/>
        <w:ind w:firstLine="709"/>
        <w:jc w:val="both"/>
        <w:rPr>
          <w:rFonts w:ascii="Times New Roman" w:hAnsi="Times New Roman"/>
          <w:spacing w:val="-2"/>
          <w:sz w:val="30"/>
          <w:szCs w:val="30"/>
        </w:rPr>
      </w:pPr>
      <w:r>
        <w:rPr>
          <w:rFonts w:ascii="Times New Roman" w:hAnsi="Times New Roman"/>
          <w:sz w:val="30"/>
          <w:szCs w:val="30"/>
        </w:rPr>
        <w:t>4. В случае отказа в выдаче</w:t>
      </w:r>
      <w:r w:rsidR="0031444D">
        <w:rPr>
          <w:rFonts w:ascii="Times New Roman" w:hAnsi="Times New Roman"/>
          <w:sz w:val="30"/>
          <w:szCs w:val="30"/>
        </w:rPr>
        <w:t xml:space="preserve"> специального разрешения</w:t>
      </w:r>
      <w:r>
        <w:rPr>
          <w:rFonts w:ascii="Times New Roman" w:hAnsi="Times New Roman"/>
          <w:sz w:val="30"/>
          <w:szCs w:val="30"/>
        </w:rPr>
        <w:t xml:space="preserve"> </w:t>
      </w:r>
      <w:r w:rsidR="0031444D">
        <w:rPr>
          <w:rFonts w:ascii="Times New Roman" w:hAnsi="Times New Roman"/>
          <w:sz w:val="30"/>
          <w:szCs w:val="30"/>
        </w:rPr>
        <w:t>(</w:t>
      </w:r>
      <w:r>
        <w:rPr>
          <w:rFonts w:ascii="Times New Roman" w:hAnsi="Times New Roman"/>
          <w:sz w:val="30"/>
          <w:szCs w:val="30"/>
        </w:rPr>
        <w:t>лицензии</w:t>
      </w:r>
      <w:r w:rsidR="0031444D">
        <w:rPr>
          <w:rFonts w:ascii="Times New Roman" w:hAnsi="Times New Roman"/>
          <w:sz w:val="30"/>
          <w:szCs w:val="30"/>
        </w:rPr>
        <w:t>)</w:t>
      </w:r>
      <w:r>
        <w:rPr>
          <w:rFonts w:ascii="Times New Roman" w:hAnsi="Times New Roman"/>
          <w:sz w:val="30"/>
          <w:szCs w:val="30"/>
        </w:rPr>
        <w:t xml:space="preserve"> на оказание услуг по реализации</w:t>
      </w:r>
      <w:r w:rsidRPr="00A96EBF">
        <w:rPr>
          <w:rFonts w:ascii="Times New Roman" w:hAnsi="Times New Roman"/>
          <w:spacing w:val="-4"/>
          <w:sz w:val="30"/>
          <w:szCs w:val="30"/>
        </w:rPr>
        <w:t xml:space="preserve"> образовательной программы начального образования, образовательной программы базового образования, образовательной программы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w:t>
      </w:r>
      <w:r w:rsidRPr="00EB78F2">
        <w:rPr>
          <w:rFonts w:ascii="Times New Roman" w:hAnsi="Times New Roman"/>
          <w:spacing w:val="-4"/>
          <w:sz w:val="30"/>
          <w:szCs w:val="30"/>
        </w:rPr>
        <w:t>недостаточностью сертификат о государственной аккредитации учреждения</w:t>
      </w:r>
      <w:r>
        <w:rPr>
          <w:rFonts w:ascii="Times New Roman" w:hAnsi="Times New Roman"/>
          <w:sz w:val="30"/>
          <w:szCs w:val="30"/>
        </w:rPr>
        <w:t xml:space="preserve"> образования на соответствие заявленному виду</w:t>
      </w:r>
      <w:r w:rsidR="0064294B">
        <w:rPr>
          <w:rFonts w:ascii="Times New Roman" w:hAnsi="Times New Roman"/>
          <w:sz w:val="30"/>
          <w:szCs w:val="30"/>
        </w:rPr>
        <w:t xml:space="preserve"> для учреждений общего среднего образования</w:t>
      </w:r>
      <w:r>
        <w:rPr>
          <w:rFonts w:ascii="Times New Roman" w:hAnsi="Times New Roman"/>
          <w:sz w:val="30"/>
          <w:szCs w:val="30"/>
        </w:rPr>
        <w:t xml:space="preserve"> прекращает свое действие с даты отказа и подлежит возврату соискателем лицензии в течение пяти рабочих дней в Департамент контроля качества образования Министерства образования.</w:t>
      </w:r>
    </w:p>
    <w:p w14:paraId="3A7FCFB5" w14:textId="72AD16A0" w:rsidR="00AD7BA6" w:rsidRPr="001560A7" w:rsidRDefault="00CC0A49" w:rsidP="003A4F25">
      <w:pPr>
        <w:shd w:val="clear" w:color="auto" w:fill="FFFFFF"/>
        <w:spacing w:after="0" w:line="240" w:lineRule="auto"/>
        <w:ind w:firstLine="709"/>
        <w:jc w:val="both"/>
        <w:rPr>
          <w:rFonts w:ascii="Times New Roman" w:hAnsi="Times New Roman"/>
          <w:sz w:val="30"/>
          <w:szCs w:val="30"/>
        </w:rPr>
      </w:pPr>
      <w:r>
        <w:rPr>
          <w:rFonts w:ascii="Times New Roman" w:hAnsi="Times New Roman"/>
          <w:sz w:val="30"/>
          <w:szCs w:val="30"/>
        </w:rPr>
        <w:t>5</w:t>
      </w:r>
      <w:r w:rsidR="00AD7BA6" w:rsidRPr="001560A7">
        <w:rPr>
          <w:rFonts w:ascii="Times New Roman" w:hAnsi="Times New Roman"/>
          <w:sz w:val="30"/>
          <w:szCs w:val="30"/>
        </w:rPr>
        <w:t>. Министерству образования давать разъяснения по вопросам применения настоящего постановления.</w:t>
      </w:r>
    </w:p>
    <w:p w14:paraId="0362D7CD" w14:textId="21077652" w:rsidR="00CC0A49" w:rsidRDefault="00CC0A49" w:rsidP="00CC0A49">
      <w:pPr>
        <w:pStyle w:val="ConsPlusNormal"/>
        <w:ind w:firstLine="709"/>
        <w:jc w:val="both"/>
        <w:rPr>
          <w:rFonts w:ascii="Times New Roman" w:hAnsi="Times New Roman" w:cs="Times New Roman"/>
          <w:sz w:val="30"/>
          <w:szCs w:val="30"/>
        </w:rPr>
      </w:pPr>
      <w:bookmarkStart w:id="4" w:name="_Hlk114758053"/>
      <w:bookmarkStart w:id="5" w:name="_Hlk114758127"/>
      <w:r>
        <w:rPr>
          <w:rFonts w:ascii="Times New Roman" w:hAnsi="Times New Roman" w:cs="Times New Roman"/>
          <w:sz w:val="30"/>
          <w:szCs w:val="30"/>
        </w:rPr>
        <w:t xml:space="preserve">6. Настоящее постановление вступает в силу </w:t>
      </w:r>
      <w:r w:rsidR="0064294B">
        <w:rPr>
          <w:rFonts w:ascii="Times New Roman" w:hAnsi="Times New Roman" w:cs="Times New Roman"/>
          <w:sz w:val="30"/>
          <w:szCs w:val="30"/>
        </w:rPr>
        <w:t>после его официального опубликования.</w:t>
      </w:r>
    </w:p>
    <w:p w14:paraId="788A8ECA" w14:textId="1659F78A" w:rsidR="00CC0A49" w:rsidRDefault="0078101F" w:rsidP="00CC0A49">
      <w:pPr>
        <w:pStyle w:val="ConsPlusNormal"/>
        <w:ind w:firstLine="709"/>
        <w:jc w:val="both"/>
        <w:rPr>
          <w:rFonts w:ascii="Times New Roman" w:hAnsi="Times New Roman" w:cs="Times New Roman"/>
          <w:sz w:val="30"/>
          <w:szCs w:val="30"/>
        </w:rPr>
      </w:pPr>
      <w:r>
        <w:rPr>
          <w:rFonts w:ascii="Times New Roman" w:eastAsia="Times New Roman" w:hAnsi="Times New Roman"/>
          <w:noProof/>
          <w:sz w:val="30"/>
        </w:rPr>
        <w:drawing>
          <wp:anchor distT="0" distB="0" distL="114300" distR="114300" simplePos="0" relativeHeight="251660288" behindDoc="0" locked="0" layoutInCell="1" allowOverlap="1" wp14:anchorId="63EB2339" wp14:editId="047809E4">
            <wp:simplePos x="0" y="0"/>
            <wp:positionH relativeFrom="column">
              <wp:posOffset>1782415</wp:posOffset>
            </wp:positionH>
            <wp:positionV relativeFrom="paragraph">
              <wp:posOffset>305494</wp:posOffset>
            </wp:positionV>
            <wp:extent cx="1259840" cy="1259840"/>
            <wp:effectExtent l="0" t="0" r="0" b="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stretch>
                      <a:fillRect/>
                    </a:stretch>
                  </pic:blipFill>
                  <pic:spPr>
                    <a:xfrm>
                      <a:off x="0" y="0"/>
                      <a:ext cx="1259840" cy="1259840"/>
                    </a:xfrm>
                    <a:prstGeom prst="rect">
                      <a:avLst/>
                    </a:prstGeom>
                  </pic:spPr>
                </pic:pic>
              </a:graphicData>
            </a:graphic>
          </wp:anchor>
        </w:drawing>
      </w:r>
      <w:r w:rsidR="0064294B">
        <w:rPr>
          <w:rFonts w:ascii="Times New Roman" w:hAnsi="Times New Roman" w:cs="Times New Roman"/>
          <w:sz w:val="30"/>
          <w:szCs w:val="30"/>
        </w:rPr>
        <w:t>П</w:t>
      </w:r>
      <w:r w:rsidR="00CC0A49">
        <w:rPr>
          <w:rFonts w:ascii="Times New Roman" w:hAnsi="Times New Roman" w:cs="Times New Roman"/>
          <w:sz w:val="30"/>
          <w:szCs w:val="30"/>
        </w:rPr>
        <w:t>ункты 1, 2 и 4 настоящего постановления действуют по 31 декабря 2022 г.</w:t>
      </w:r>
    </w:p>
    <w:p w14:paraId="573ED8FC" w14:textId="77777777" w:rsidR="009C317B" w:rsidRPr="009C317B" w:rsidRDefault="009C317B" w:rsidP="009C317B">
      <w:pPr>
        <w:spacing w:after="0" w:line="280" w:lineRule="exact"/>
        <w:jc w:val="both"/>
        <w:rPr>
          <w:rFonts w:ascii="Times New Roman" w:eastAsia="Times New Roman" w:hAnsi="Times New Roman"/>
          <w:sz w:val="30"/>
          <w:szCs w:val="20"/>
        </w:rPr>
      </w:pPr>
    </w:p>
    <w:p w14:paraId="1167DCED" w14:textId="77777777" w:rsidR="009C317B" w:rsidRPr="009C317B" w:rsidRDefault="009C317B" w:rsidP="005D1F62">
      <w:pPr>
        <w:spacing w:after="0" w:line="180" w:lineRule="exact"/>
        <w:jc w:val="both"/>
        <w:rPr>
          <w:rFonts w:ascii="Times New Roman" w:eastAsia="Times New Roman" w:hAnsi="Times New Roman"/>
          <w:sz w:val="30"/>
          <w:szCs w:val="20"/>
        </w:rPr>
      </w:pPr>
    </w:p>
    <w:p w14:paraId="58933DA6" w14:textId="13B15D6E" w:rsidR="009C317B" w:rsidRPr="009C317B" w:rsidRDefault="003F7A03" w:rsidP="00EB78F2">
      <w:pPr>
        <w:spacing w:after="0" w:line="280" w:lineRule="exact"/>
        <w:rPr>
          <w:rFonts w:ascii="Times New Roman" w:eastAsia="Times New Roman" w:hAnsi="Times New Roman"/>
          <w:sz w:val="30"/>
          <w:szCs w:val="20"/>
        </w:rPr>
      </w:pPr>
      <w:r>
        <w:rPr>
          <w:rFonts w:ascii="Times New Roman" w:eastAsia="Times New Roman" w:hAnsi="Times New Roman"/>
          <w:sz w:val="30"/>
          <w:szCs w:val="20"/>
        </w:rPr>
        <w:t>Первый заместитель</w:t>
      </w:r>
      <w:r w:rsidR="00EB78F2">
        <w:rPr>
          <w:rFonts w:ascii="Times New Roman" w:eastAsia="Times New Roman" w:hAnsi="Times New Roman"/>
          <w:sz w:val="30"/>
          <w:szCs w:val="20"/>
        </w:rPr>
        <w:br/>
      </w:r>
      <w:r w:rsidR="009C317B" w:rsidRPr="009C317B">
        <w:rPr>
          <w:rFonts w:ascii="Times New Roman" w:eastAsia="Times New Roman" w:hAnsi="Times New Roman"/>
          <w:sz w:val="30"/>
          <w:szCs w:val="20"/>
        </w:rPr>
        <w:t>Премьер-министр</w:t>
      </w:r>
      <w:r>
        <w:rPr>
          <w:rFonts w:ascii="Times New Roman" w:eastAsia="Times New Roman" w:hAnsi="Times New Roman"/>
          <w:sz w:val="30"/>
          <w:szCs w:val="20"/>
        </w:rPr>
        <w:t>а</w:t>
      </w:r>
    </w:p>
    <w:p w14:paraId="23B0E312" w14:textId="41C5FD7C" w:rsidR="009C317B" w:rsidRPr="009C317B" w:rsidRDefault="009C317B" w:rsidP="009C317B">
      <w:pPr>
        <w:tabs>
          <w:tab w:val="right" w:pos="9781"/>
        </w:tabs>
        <w:spacing w:after="0" w:line="280" w:lineRule="exact"/>
        <w:jc w:val="both"/>
        <w:rPr>
          <w:rFonts w:ascii="Times New Roman" w:eastAsia="Times New Roman" w:hAnsi="Times New Roman"/>
          <w:sz w:val="30"/>
          <w:szCs w:val="20"/>
        </w:rPr>
      </w:pPr>
      <w:r w:rsidRPr="009C317B">
        <w:rPr>
          <w:rFonts w:ascii="Times New Roman" w:eastAsia="Times New Roman" w:hAnsi="Times New Roman"/>
          <w:sz w:val="30"/>
          <w:szCs w:val="20"/>
        </w:rPr>
        <w:t>Республики Беларусь</w:t>
      </w:r>
      <w:r w:rsidRPr="009C317B">
        <w:rPr>
          <w:rFonts w:ascii="Times New Roman" w:eastAsia="Times New Roman" w:hAnsi="Times New Roman"/>
          <w:sz w:val="30"/>
          <w:szCs w:val="20"/>
        </w:rPr>
        <w:tab/>
      </w:r>
      <w:proofErr w:type="spellStart"/>
      <w:r w:rsidR="003F7A03">
        <w:rPr>
          <w:rFonts w:ascii="Times New Roman" w:eastAsia="Times New Roman" w:hAnsi="Times New Roman"/>
          <w:sz w:val="30"/>
          <w:szCs w:val="20"/>
        </w:rPr>
        <w:t>Н.Снопков</w:t>
      </w:r>
      <w:proofErr w:type="spellEnd"/>
    </w:p>
    <w:p w14:paraId="5403F43E" w14:textId="77777777" w:rsidR="009C317B" w:rsidRPr="009C317B" w:rsidRDefault="009C317B" w:rsidP="00EB78F2">
      <w:pPr>
        <w:spacing w:after="0" w:line="240" w:lineRule="exact"/>
        <w:jc w:val="both"/>
        <w:rPr>
          <w:rFonts w:ascii="Times New Roman" w:eastAsia="Times New Roman" w:hAnsi="Times New Roman"/>
          <w:sz w:val="30"/>
          <w:szCs w:val="20"/>
        </w:rPr>
      </w:pPr>
    </w:p>
    <w:p w14:paraId="2A49431F" w14:textId="77777777" w:rsidR="009C317B" w:rsidRPr="009C317B" w:rsidRDefault="009C317B" w:rsidP="009C317B">
      <w:pPr>
        <w:spacing w:after="0" w:line="280" w:lineRule="exact"/>
        <w:jc w:val="both"/>
        <w:rPr>
          <w:rFonts w:ascii="Times New Roman" w:eastAsia="Times New Roman" w:hAnsi="Times New Roman"/>
          <w:sz w:val="30"/>
          <w:szCs w:val="20"/>
        </w:rPr>
      </w:pPr>
      <w:r w:rsidRPr="009C317B">
        <w:rPr>
          <w:rFonts w:ascii="Times New Roman" w:eastAsia="Times New Roman" w:hAnsi="Times New Roman"/>
          <w:sz w:val="30"/>
          <w:szCs w:val="20"/>
        </w:rPr>
        <w:t>05</w:t>
      </w:r>
    </w:p>
    <w:p w14:paraId="01B47444" w14:textId="77777777" w:rsidR="005D1F62" w:rsidRDefault="005D1F62" w:rsidP="0031444D">
      <w:pPr>
        <w:spacing w:after="0" w:line="180" w:lineRule="exact"/>
        <w:jc w:val="both"/>
        <w:rPr>
          <w:rFonts w:ascii="Times New Roman" w:eastAsia="Times New Roman" w:hAnsi="Times New Roman"/>
          <w:sz w:val="18"/>
          <w:szCs w:val="18"/>
        </w:rPr>
      </w:pPr>
    </w:p>
    <w:p w14:paraId="2EAF14C3" w14:textId="77777777" w:rsidR="009C317B" w:rsidRDefault="009C317B" w:rsidP="009C317B">
      <w:pPr>
        <w:spacing w:after="0" w:line="240" w:lineRule="exact"/>
        <w:jc w:val="both"/>
        <w:rPr>
          <w:rFonts w:ascii="Times New Roman" w:eastAsia="Times New Roman" w:hAnsi="Times New Roman"/>
          <w:sz w:val="18"/>
          <w:szCs w:val="18"/>
        </w:rPr>
        <w:sectPr w:rsidR="009C317B" w:rsidSect="0031444D">
          <w:headerReference w:type="default" r:id="rId10"/>
          <w:pgSz w:w="11906" w:h="16838" w:code="9"/>
          <w:pgMar w:top="1134" w:right="567" w:bottom="1134" w:left="1701" w:header="709" w:footer="709" w:gutter="0"/>
          <w:pgNumType w:start="1"/>
          <w:cols w:space="720"/>
          <w:noEndnote/>
          <w:titlePg/>
          <w:docGrid w:linePitch="299"/>
        </w:sectPr>
      </w:pPr>
    </w:p>
    <w:bookmarkEnd w:id="4"/>
    <w:bookmarkEnd w:id="5"/>
    <w:p w14:paraId="1D865982" w14:textId="77777777" w:rsidR="00E6218E" w:rsidRDefault="00E6218E" w:rsidP="00E6218E">
      <w:pPr>
        <w:pStyle w:val="ConsPlusNonformat"/>
        <w:pageBreakBefore/>
        <w:spacing w:line="280" w:lineRule="exact"/>
        <w:ind w:left="6662"/>
        <w:jc w:val="both"/>
        <w:rPr>
          <w:rFonts w:ascii="Times New Roman" w:hAnsi="Times New Roman"/>
          <w:sz w:val="30"/>
          <w:szCs w:val="30"/>
        </w:rPr>
      </w:pPr>
      <w:r>
        <w:rPr>
          <w:rFonts w:ascii="Times New Roman" w:hAnsi="Times New Roman"/>
          <w:sz w:val="30"/>
          <w:szCs w:val="30"/>
        </w:rPr>
        <w:lastRenderedPageBreak/>
        <w:t xml:space="preserve">Приложение </w:t>
      </w:r>
    </w:p>
    <w:p w14:paraId="4624A02D" w14:textId="77777777" w:rsidR="00E6218E" w:rsidRDefault="00E6218E" w:rsidP="00E6218E">
      <w:pPr>
        <w:pStyle w:val="ConsPlusNonformat"/>
        <w:spacing w:line="280" w:lineRule="exact"/>
        <w:ind w:left="6663"/>
        <w:jc w:val="both"/>
        <w:rPr>
          <w:rFonts w:ascii="Times New Roman" w:hAnsi="Times New Roman"/>
          <w:sz w:val="30"/>
          <w:szCs w:val="30"/>
        </w:rPr>
      </w:pPr>
      <w:r>
        <w:rPr>
          <w:rFonts w:ascii="Times New Roman" w:hAnsi="Times New Roman"/>
          <w:sz w:val="30"/>
          <w:szCs w:val="30"/>
        </w:rPr>
        <w:t>к постановлению</w:t>
      </w:r>
    </w:p>
    <w:p w14:paraId="0621B0EC" w14:textId="77777777" w:rsidR="00E6218E" w:rsidRDefault="00E6218E" w:rsidP="00E6218E">
      <w:pPr>
        <w:pStyle w:val="ConsPlusNonformat"/>
        <w:spacing w:line="280" w:lineRule="exact"/>
        <w:ind w:left="6663"/>
        <w:jc w:val="both"/>
        <w:rPr>
          <w:rFonts w:ascii="Times New Roman" w:hAnsi="Times New Roman"/>
          <w:sz w:val="30"/>
          <w:szCs w:val="30"/>
        </w:rPr>
      </w:pPr>
      <w:r>
        <w:rPr>
          <w:rFonts w:ascii="Times New Roman" w:hAnsi="Times New Roman"/>
          <w:sz w:val="30"/>
          <w:szCs w:val="30"/>
        </w:rPr>
        <w:t>Совета Министров</w:t>
      </w:r>
    </w:p>
    <w:p w14:paraId="558D07A7" w14:textId="77777777" w:rsidR="00E6218E" w:rsidRDefault="00E6218E" w:rsidP="00E6218E">
      <w:pPr>
        <w:pStyle w:val="ConsPlusNonformat"/>
        <w:spacing w:line="280" w:lineRule="exact"/>
        <w:ind w:left="6663"/>
        <w:jc w:val="both"/>
        <w:rPr>
          <w:rFonts w:ascii="Times New Roman" w:hAnsi="Times New Roman"/>
          <w:sz w:val="30"/>
          <w:szCs w:val="30"/>
        </w:rPr>
      </w:pPr>
      <w:r>
        <w:rPr>
          <w:rFonts w:ascii="Times New Roman" w:hAnsi="Times New Roman"/>
          <w:sz w:val="30"/>
          <w:szCs w:val="30"/>
        </w:rPr>
        <w:t>Республики Беларусь</w:t>
      </w:r>
    </w:p>
    <w:p w14:paraId="1E6B7B2B" w14:textId="18894F3F" w:rsidR="00E6218E" w:rsidRDefault="00A762AB" w:rsidP="00A762AB">
      <w:pPr>
        <w:pStyle w:val="ConsPlusNonformat"/>
        <w:spacing w:line="280" w:lineRule="exact"/>
        <w:ind w:left="6662"/>
        <w:jc w:val="both"/>
        <w:rPr>
          <w:rFonts w:ascii="Times New Roman" w:hAnsi="Times New Roman"/>
          <w:sz w:val="30"/>
          <w:szCs w:val="30"/>
        </w:rPr>
      </w:pPr>
      <w:proofErr w:type="gramStart"/>
      <w:r>
        <w:rPr>
          <w:rFonts w:ascii="Times New Roman" w:hAnsi="Times New Roman"/>
          <w:sz w:val="30"/>
          <w:szCs w:val="30"/>
        </w:rPr>
        <w:t>20.10.2022  №</w:t>
      </w:r>
      <w:proofErr w:type="gramEnd"/>
      <w:r>
        <w:rPr>
          <w:rFonts w:ascii="Times New Roman" w:hAnsi="Times New Roman"/>
          <w:sz w:val="30"/>
          <w:szCs w:val="30"/>
        </w:rPr>
        <w:t xml:space="preserve"> 715</w:t>
      </w:r>
    </w:p>
    <w:p w14:paraId="1C60F0DF" w14:textId="77777777" w:rsidR="00E6218E" w:rsidRDefault="00E6218E" w:rsidP="00E6218E">
      <w:pPr>
        <w:autoSpaceDE w:val="0"/>
        <w:autoSpaceDN w:val="0"/>
        <w:adjustRightInd w:val="0"/>
        <w:spacing w:after="120" w:line="280" w:lineRule="exact"/>
        <w:ind w:right="3969"/>
        <w:jc w:val="both"/>
        <w:rPr>
          <w:rFonts w:ascii="Times New Roman" w:hAnsi="Times New Roman"/>
          <w:spacing w:val="-2"/>
          <w:sz w:val="30"/>
          <w:szCs w:val="30"/>
        </w:rPr>
      </w:pPr>
      <w:r>
        <w:rPr>
          <w:rFonts w:ascii="Times New Roman" w:hAnsi="Times New Roman"/>
          <w:spacing w:val="-2"/>
          <w:sz w:val="30"/>
          <w:szCs w:val="30"/>
        </w:rPr>
        <w:t xml:space="preserve">ПЕРЕЧЕНЬ </w:t>
      </w:r>
    </w:p>
    <w:p w14:paraId="4E056318" w14:textId="77777777" w:rsidR="00E6218E" w:rsidRDefault="00E6218E" w:rsidP="00E6218E">
      <w:pPr>
        <w:autoSpaceDE w:val="0"/>
        <w:autoSpaceDN w:val="0"/>
        <w:adjustRightInd w:val="0"/>
        <w:spacing w:after="0" w:line="280" w:lineRule="exact"/>
        <w:ind w:right="3119"/>
        <w:jc w:val="both"/>
        <w:rPr>
          <w:rFonts w:ascii="Times New Roman" w:eastAsiaTheme="minorHAnsi" w:hAnsi="Times New Roman"/>
          <w:sz w:val="30"/>
          <w:szCs w:val="30"/>
          <w:highlight w:val="yellow"/>
        </w:rPr>
      </w:pPr>
      <w:r>
        <w:rPr>
          <w:rFonts w:ascii="Times New Roman" w:hAnsi="Times New Roman"/>
          <w:spacing w:val="-2"/>
          <w:sz w:val="30"/>
          <w:szCs w:val="30"/>
        </w:rPr>
        <w:t xml:space="preserve">документов и (или) сведений, необходимых для принятия решения по вопросам лицензирования услуг по реализации </w:t>
      </w:r>
      <w:r w:rsidRPr="00A96EBF">
        <w:rPr>
          <w:rFonts w:ascii="Times New Roman" w:hAnsi="Times New Roman"/>
          <w:spacing w:val="-4"/>
          <w:sz w:val="30"/>
          <w:szCs w:val="30"/>
        </w:rPr>
        <w:t xml:space="preserve">образовательной программы </w:t>
      </w:r>
      <w:r w:rsidRPr="0031444D">
        <w:rPr>
          <w:rFonts w:ascii="Times New Roman" w:hAnsi="Times New Roman"/>
          <w:sz w:val="30"/>
          <w:szCs w:val="30"/>
        </w:rPr>
        <w:t xml:space="preserve">дошкольного образования, образовательной </w:t>
      </w:r>
      <w:r w:rsidRPr="0031444D">
        <w:rPr>
          <w:rFonts w:ascii="Times New Roman" w:hAnsi="Times New Roman"/>
          <w:spacing w:val="-8"/>
          <w:sz w:val="30"/>
          <w:szCs w:val="30"/>
        </w:rPr>
        <w:t>программы начального образования, образовательной</w:t>
      </w:r>
      <w:r w:rsidRPr="00A96EBF">
        <w:rPr>
          <w:rFonts w:ascii="Times New Roman" w:hAnsi="Times New Roman"/>
          <w:spacing w:val="-4"/>
          <w:sz w:val="30"/>
          <w:szCs w:val="30"/>
        </w:rPr>
        <w:t xml:space="preserve"> программы базового образования, образовательной программы среднего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w:t>
      </w:r>
      <w:r w:rsidRPr="0031444D">
        <w:rPr>
          <w:rFonts w:ascii="Times New Roman" w:hAnsi="Times New Roman"/>
          <w:spacing w:val="-12"/>
          <w:sz w:val="30"/>
          <w:szCs w:val="30"/>
        </w:rPr>
        <w:t>дошкольного образования для лиц с интеллектуальной</w:t>
      </w:r>
      <w:r w:rsidRPr="00A96EBF">
        <w:rPr>
          <w:rFonts w:ascii="Times New Roman" w:hAnsi="Times New Roman"/>
          <w:spacing w:val="-4"/>
          <w:sz w:val="30"/>
          <w:szCs w:val="30"/>
        </w:rPr>
        <w:t xml:space="preserve"> недостаточностью, образовательной программы специального образования на уровне общего среднего образования для лиц с интеллектуальной недостаточностью</w:t>
      </w:r>
      <w:r>
        <w:rPr>
          <w:rFonts w:ascii="Times New Roman" w:hAnsi="Times New Roman"/>
          <w:spacing w:val="-2"/>
          <w:sz w:val="30"/>
          <w:szCs w:val="30"/>
        </w:rPr>
        <w:t>, представляемых соискателем лицензии, лицензиатом</w:t>
      </w:r>
    </w:p>
    <w:p w14:paraId="3FB75F85" w14:textId="77777777" w:rsidR="00E6218E" w:rsidRDefault="00E6218E" w:rsidP="00E6218E">
      <w:pPr>
        <w:autoSpaceDE w:val="0"/>
        <w:autoSpaceDN w:val="0"/>
        <w:adjustRightInd w:val="0"/>
        <w:spacing w:after="0" w:line="280" w:lineRule="exact"/>
        <w:ind w:firstLine="709"/>
        <w:jc w:val="center"/>
        <w:rPr>
          <w:rFonts w:ascii="Times New Roman" w:eastAsiaTheme="minorHAnsi" w:hAnsi="Times New Roman"/>
          <w:sz w:val="30"/>
          <w:szCs w:val="30"/>
          <w:highlight w:val="yellow"/>
        </w:rPr>
      </w:pPr>
    </w:p>
    <w:p w14:paraId="78D835F3" w14:textId="77777777" w:rsidR="00E6218E" w:rsidRDefault="00E6218E" w:rsidP="00E6218E">
      <w:pPr>
        <w:autoSpaceDE w:val="0"/>
        <w:autoSpaceDN w:val="0"/>
        <w:adjustRightInd w:val="0"/>
        <w:spacing w:after="0" w:line="24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1. Заявление о выдаче специального разрешения (лицензии) на право осуществления образовательной деятельности.</w:t>
      </w:r>
    </w:p>
    <w:p w14:paraId="199A93CE" w14:textId="77777777" w:rsidR="00E6218E" w:rsidRDefault="00E6218E" w:rsidP="00E6218E">
      <w:pPr>
        <w:autoSpaceDE w:val="0"/>
        <w:autoSpaceDN w:val="0"/>
        <w:adjustRightInd w:val="0"/>
        <w:spacing w:after="0" w:line="24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2. Легализованная выписка из торгового реестра страны, в которой иностранная организация утверждена, или иное эквивалентное доказательство юридического статуса иностранной организации в соответствии с законодательством страны ее учреждения.</w:t>
      </w:r>
    </w:p>
    <w:p w14:paraId="5A25084C" w14:textId="77777777" w:rsidR="00E6218E" w:rsidRDefault="00E6218E" w:rsidP="00E6218E">
      <w:pPr>
        <w:autoSpaceDE w:val="0"/>
        <w:autoSpaceDN w:val="0"/>
        <w:adjustRightInd w:val="0"/>
        <w:spacing w:after="0" w:line="24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3. Документ об уплате государственной пошлины (за исключением осуществления платы посредством использования автоматизированной информационной системы единого расчетного и информационного пространства).</w:t>
      </w:r>
    </w:p>
    <w:p w14:paraId="59BC29DE" w14:textId="77777777" w:rsidR="00E6218E" w:rsidRDefault="00E6218E" w:rsidP="00E6218E">
      <w:pPr>
        <w:autoSpaceDE w:val="0"/>
        <w:autoSpaceDN w:val="0"/>
        <w:adjustRightInd w:val="0"/>
        <w:spacing w:after="0" w:line="24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4. Сведения об учебно-программной документации.</w:t>
      </w:r>
    </w:p>
    <w:p w14:paraId="229F16D2" w14:textId="77777777" w:rsidR="00E6218E" w:rsidRDefault="00E6218E" w:rsidP="00E6218E">
      <w:pPr>
        <w:autoSpaceDE w:val="0"/>
        <w:autoSpaceDN w:val="0"/>
        <w:adjustRightInd w:val="0"/>
        <w:spacing w:after="0" w:line="24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5. Сведения о наличии материально-технической базы, в том числе оборудования, мебели, инвентаря, средств обучения, иного имущества.</w:t>
      </w:r>
    </w:p>
    <w:p w14:paraId="4C3B42B7" w14:textId="77777777" w:rsidR="00E6218E" w:rsidRDefault="00E6218E" w:rsidP="00E6218E">
      <w:pPr>
        <w:autoSpaceDE w:val="0"/>
        <w:autoSpaceDN w:val="0"/>
        <w:adjustRightInd w:val="0"/>
        <w:spacing w:after="0" w:line="24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6. Сведения о наличии специальных условий для получения образования лицами с особенностями психофизического развития.</w:t>
      </w:r>
    </w:p>
    <w:p w14:paraId="187B4AD0" w14:textId="77777777" w:rsidR="00E6218E" w:rsidRDefault="00E6218E" w:rsidP="00E6218E">
      <w:pPr>
        <w:autoSpaceDE w:val="0"/>
        <w:autoSpaceDN w:val="0"/>
        <w:adjustRightInd w:val="0"/>
        <w:spacing w:after="0" w:line="240" w:lineRule="auto"/>
        <w:ind w:firstLine="709"/>
        <w:jc w:val="both"/>
        <w:rPr>
          <w:rFonts w:ascii="Times New Roman" w:eastAsiaTheme="minorHAnsi" w:hAnsi="Times New Roman"/>
          <w:i/>
          <w:iCs/>
          <w:sz w:val="30"/>
          <w:szCs w:val="30"/>
        </w:rPr>
      </w:pPr>
      <w:r>
        <w:rPr>
          <w:rFonts w:ascii="Times New Roman" w:eastAsiaTheme="minorHAnsi" w:hAnsi="Times New Roman"/>
          <w:sz w:val="30"/>
          <w:szCs w:val="30"/>
        </w:rPr>
        <w:t>7. Сведения о наличии возможности организации образовательного процесса обучающихся с использованием информационно-коммуникационных технологий.</w:t>
      </w:r>
    </w:p>
    <w:p w14:paraId="4CF1C95B" w14:textId="77777777" w:rsidR="00E6218E" w:rsidRDefault="00E6218E" w:rsidP="00E6218E">
      <w:pPr>
        <w:autoSpaceDE w:val="0"/>
        <w:autoSpaceDN w:val="0"/>
        <w:adjustRightInd w:val="0"/>
        <w:spacing w:after="0" w:line="24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8. Сведения о планируемой укомплектованности педагогическими работниками и квалификации педагогических работников, в том числе руководителя и его заместителей.</w:t>
      </w:r>
    </w:p>
    <w:p w14:paraId="72C67FF2" w14:textId="77777777" w:rsidR="00E6218E" w:rsidRDefault="00E6218E" w:rsidP="00E6218E">
      <w:pPr>
        <w:autoSpaceDE w:val="0"/>
        <w:autoSpaceDN w:val="0"/>
        <w:adjustRightInd w:val="0"/>
        <w:spacing w:after="0" w:line="240" w:lineRule="auto"/>
        <w:ind w:firstLine="709"/>
        <w:jc w:val="both"/>
        <w:rPr>
          <w:rFonts w:ascii="Times New Roman" w:eastAsiaTheme="minorHAnsi" w:hAnsi="Times New Roman"/>
          <w:sz w:val="30"/>
          <w:szCs w:val="30"/>
        </w:rPr>
      </w:pPr>
      <w:r>
        <w:rPr>
          <w:rFonts w:ascii="Times New Roman" w:eastAsiaTheme="minorHAnsi" w:hAnsi="Times New Roman"/>
          <w:sz w:val="30"/>
          <w:szCs w:val="30"/>
        </w:rPr>
        <w:lastRenderedPageBreak/>
        <w:t>9. Сведения о наличии учебных изданий.</w:t>
      </w:r>
    </w:p>
    <w:p w14:paraId="44276997" w14:textId="77777777" w:rsidR="00E6218E" w:rsidRDefault="00E6218E" w:rsidP="00E6218E">
      <w:pPr>
        <w:autoSpaceDE w:val="0"/>
        <w:autoSpaceDN w:val="0"/>
        <w:adjustRightInd w:val="0"/>
        <w:spacing w:after="0" w:line="24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10. Сведения о планируемой численности обучающихся.</w:t>
      </w:r>
    </w:p>
    <w:p w14:paraId="370A974E" w14:textId="77777777" w:rsidR="00E6218E" w:rsidRDefault="00E6218E" w:rsidP="00E6218E">
      <w:pPr>
        <w:autoSpaceDE w:val="0"/>
        <w:autoSpaceDN w:val="0"/>
        <w:adjustRightInd w:val="0"/>
        <w:spacing w:after="0" w:line="24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11. Заключение органа или учреждения, осуществляющего государственный санитарный надзор, о соответствии капитальных строений (зданий, сооружений), изолированных помещений, их частей, необходимых для осуществления лицензируемого вида деятельности, обязательным для соблюдения требованиям технических нормативных правовых актов, а также о возможности их использования для осуществления образовательного процесса.</w:t>
      </w:r>
    </w:p>
    <w:p w14:paraId="2C5B4FD2" w14:textId="77777777" w:rsidR="00E6218E" w:rsidRDefault="00E6218E" w:rsidP="00E6218E">
      <w:pPr>
        <w:autoSpaceDE w:val="0"/>
        <w:autoSpaceDN w:val="0"/>
        <w:adjustRightInd w:val="0"/>
        <w:spacing w:after="0" w:line="24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12. Перечень обособленных подразделений (филиалов).</w:t>
      </w:r>
    </w:p>
    <w:p w14:paraId="461205E1" w14:textId="77777777" w:rsidR="00E6218E" w:rsidRDefault="00E6218E" w:rsidP="00E6218E">
      <w:pPr>
        <w:autoSpaceDE w:val="0"/>
        <w:autoSpaceDN w:val="0"/>
        <w:adjustRightInd w:val="0"/>
        <w:spacing w:after="0" w:line="240" w:lineRule="auto"/>
        <w:ind w:firstLine="709"/>
        <w:jc w:val="both"/>
        <w:rPr>
          <w:rFonts w:ascii="Times New Roman" w:eastAsiaTheme="minorHAnsi" w:hAnsi="Times New Roman"/>
          <w:sz w:val="30"/>
          <w:szCs w:val="30"/>
        </w:rPr>
      </w:pPr>
    </w:p>
    <w:p w14:paraId="3C78535E" w14:textId="77777777" w:rsidR="00E6218E" w:rsidRPr="00013B00" w:rsidRDefault="00E6218E" w:rsidP="00E6218E">
      <w:pPr>
        <w:autoSpaceDE w:val="0"/>
        <w:autoSpaceDN w:val="0"/>
        <w:adjustRightInd w:val="0"/>
        <w:spacing w:after="0" w:line="240" w:lineRule="auto"/>
        <w:ind w:firstLine="709"/>
        <w:jc w:val="both"/>
        <w:rPr>
          <w:rFonts w:ascii="Times New Roman" w:hAnsi="Times New Roman"/>
          <w:sz w:val="30"/>
          <w:szCs w:val="30"/>
        </w:rPr>
      </w:pPr>
    </w:p>
    <w:p w14:paraId="6F2313B0" w14:textId="77777777" w:rsidR="00E6218E" w:rsidRDefault="00E6218E" w:rsidP="00E6218E">
      <w:pPr>
        <w:spacing w:after="0" w:line="240" w:lineRule="auto"/>
        <w:ind w:firstLine="709"/>
        <w:jc w:val="both"/>
        <w:rPr>
          <w:rFonts w:ascii="Times New Roman" w:hAnsi="Times New Roman"/>
          <w:sz w:val="30"/>
          <w:szCs w:val="30"/>
        </w:rPr>
        <w:sectPr w:rsidR="00E6218E" w:rsidSect="0031444D">
          <w:pgSz w:w="11906" w:h="16838"/>
          <w:pgMar w:top="1134" w:right="567" w:bottom="1134" w:left="1701" w:header="709" w:footer="709" w:gutter="0"/>
          <w:pgNumType w:start="1"/>
          <w:cols w:space="720"/>
          <w:noEndnote/>
          <w:titlePg/>
          <w:docGrid w:linePitch="299"/>
        </w:sectPr>
      </w:pPr>
    </w:p>
    <w:p w14:paraId="43B47206" w14:textId="3314C632" w:rsidR="00CC0A49" w:rsidRDefault="00CC0A49" w:rsidP="0031444D">
      <w:pPr>
        <w:pStyle w:val="ConsPlusNonformat"/>
        <w:pageBreakBefore/>
        <w:spacing w:after="120" w:line="280" w:lineRule="exact"/>
        <w:ind w:left="6662"/>
        <w:jc w:val="both"/>
        <w:rPr>
          <w:rFonts w:ascii="Times New Roman" w:hAnsi="Times New Roman"/>
          <w:sz w:val="30"/>
          <w:szCs w:val="30"/>
        </w:rPr>
      </w:pPr>
      <w:r>
        <w:rPr>
          <w:rFonts w:ascii="Times New Roman" w:hAnsi="Times New Roman"/>
          <w:sz w:val="30"/>
          <w:szCs w:val="30"/>
        </w:rPr>
        <w:lastRenderedPageBreak/>
        <w:t>УТВЕРЖДЕНО</w:t>
      </w:r>
    </w:p>
    <w:p w14:paraId="7C872B70" w14:textId="77777777" w:rsidR="00CC0A49" w:rsidRDefault="00CC0A49" w:rsidP="00CC0A49">
      <w:pPr>
        <w:pStyle w:val="ConsPlusNonformat"/>
        <w:spacing w:line="280" w:lineRule="exact"/>
        <w:ind w:left="6663"/>
        <w:jc w:val="both"/>
        <w:rPr>
          <w:rFonts w:ascii="Times New Roman" w:hAnsi="Times New Roman"/>
          <w:sz w:val="30"/>
          <w:szCs w:val="30"/>
        </w:rPr>
      </w:pPr>
      <w:r>
        <w:rPr>
          <w:rFonts w:ascii="Times New Roman" w:hAnsi="Times New Roman"/>
          <w:sz w:val="30"/>
          <w:szCs w:val="30"/>
        </w:rPr>
        <w:t>Постановление</w:t>
      </w:r>
    </w:p>
    <w:p w14:paraId="689A7107" w14:textId="77777777" w:rsidR="00CC0A49" w:rsidRDefault="00CC0A49" w:rsidP="00CC0A49">
      <w:pPr>
        <w:pStyle w:val="ConsPlusNonformat"/>
        <w:spacing w:line="280" w:lineRule="exact"/>
        <w:ind w:left="6663"/>
        <w:jc w:val="both"/>
        <w:rPr>
          <w:rFonts w:ascii="Times New Roman" w:hAnsi="Times New Roman"/>
          <w:sz w:val="30"/>
          <w:szCs w:val="30"/>
        </w:rPr>
      </w:pPr>
      <w:r>
        <w:rPr>
          <w:rFonts w:ascii="Times New Roman" w:hAnsi="Times New Roman"/>
          <w:sz w:val="30"/>
          <w:szCs w:val="30"/>
        </w:rPr>
        <w:t>Совета Министров</w:t>
      </w:r>
    </w:p>
    <w:p w14:paraId="07EF17CD" w14:textId="77777777" w:rsidR="00CC0A49" w:rsidRDefault="00CC0A49" w:rsidP="00CC0A49">
      <w:pPr>
        <w:pStyle w:val="ConsPlusNonformat"/>
        <w:spacing w:line="280" w:lineRule="exact"/>
        <w:ind w:left="6663"/>
        <w:jc w:val="both"/>
        <w:rPr>
          <w:rFonts w:ascii="Times New Roman" w:hAnsi="Times New Roman"/>
          <w:sz w:val="30"/>
          <w:szCs w:val="30"/>
        </w:rPr>
      </w:pPr>
      <w:r>
        <w:rPr>
          <w:rFonts w:ascii="Times New Roman" w:hAnsi="Times New Roman"/>
          <w:sz w:val="30"/>
          <w:szCs w:val="30"/>
        </w:rPr>
        <w:t>Республики Беларусь</w:t>
      </w:r>
    </w:p>
    <w:p w14:paraId="53EC05AE" w14:textId="2C224C77" w:rsidR="00CC0A49" w:rsidRDefault="00E779E1" w:rsidP="00CC0A49">
      <w:pPr>
        <w:pStyle w:val="ConsPlusNonformat"/>
        <w:spacing w:line="280" w:lineRule="exact"/>
        <w:ind w:left="6663"/>
        <w:jc w:val="both"/>
        <w:rPr>
          <w:rFonts w:ascii="Times New Roman" w:hAnsi="Times New Roman"/>
          <w:sz w:val="30"/>
          <w:szCs w:val="30"/>
        </w:rPr>
      </w:pPr>
      <w:proofErr w:type="gramStart"/>
      <w:r>
        <w:rPr>
          <w:rFonts w:ascii="Times New Roman" w:hAnsi="Times New Roman"/>
          <w:sz w:val="30"/>
          <w:szCs w:val="30"/>
        </w:rPr>
        <w:t>20.10.2022  №</w:t>
      </w:r>
      <w:proofErr w:type="gramEnd"/>
      <w:r>
        <w:rPr>
          <w:rFonts w:ascii="Times New Roman" w:hAnsi="Times New Roman"/>
          <w:sz w:val="30"/>
          <w:szCs w:val="30"/>
        </w:rPr>
        <w:t xml:space="preserve"> 715</w:t>
      </w:r>
    </w:p>
    <w:p w14:paraId="2F86D052" w14:textId="77777777" w:rsidR="00532BAE" w:rsidRDefault="00532BAE" w:rsidP="00532BAE">
      <w:pPr>
        <w:pStyle w:val="ConsPlusNonformat"/>
        <w:spacing w:line="280" w:lineRule="exact"/>
        <w:jc w:val="both"/>
        <w:rPr>
          <w:rFonts w:ascii="Times New Roman" w:hAnsi="Times New Roman"/>
          <w:sz w:val="30"/>
          <w:szCs w:val="30"/>
        </w:rPr>
      </w:pPr>
    </w:p>
    <w:p w14:paraId="1B8281CA" w14:textId="6CD17093" w:rsidR="0031444D" w:rsidRDefault="0031444D" w:rsidP="0031444D">
      <w:pPr>
        <w:pStyle w:val="ConsPlusNonformat"/>
        <w:spacing w:after="120" w:line="280" w:lineRule="exact"/>
        <w:ind w:right="3969"/>
        <w:jc w:val="both"/>
        <w:rPr>
          <w:rFonts w:ascii="Times New Roman" w:hAnsi="Times New Roman" w:cs="Times New Roman"/>
          <w:sz w:val="30"/>
          <w:szCs w:val="30"/>
        </w:rPr>
      </w:pPr>
      <w:r>
        <w:rPr>
          <w:rFonts w:ascii="Times New Roman" w:hAnsi="Times New Roman" w:cs="Times New Roman"/>
          <w:sz w:val="30"/>
          <w:szCs w:val="30"/>
        </w:rPr>
        <w:t>ПОЛОЖЕНИЕ</w:t>
      </w:r>
    </w:p>
    <w:p w14:paraId="20A2CF23" w14:textId="4DFB1494" w:rsidR="00CC0A49" w:rsidRDefault="00CC0A49" w:rsidP="0031444D">
      <w:pPr>
        <w:pStyle w:val="ConsPlusNonformat"/>
        <w:spacing w:after="40" w:line="280" w:lineRule="exact"/>
        <w:ind w:right="3969"/>
        <w:jc w:val="both"/>
        <w:rPr>
          <w:rFonts w:ascii="Times New Roman" w:hAnsi="Times New Roman"/>
          <w:sz w:val="24"/>
          <w:szCs w:val="24"/>
        </w:rPr>
      </w:pPr>
      <w:r>
        <w:rPr>
          <w:rFonts w:ascii="Times New Roman" w:hAnsi="Times New Roman" w:cs="Times New Roman"/>
          <w:sz w:val="30"/>
          <w:szCs w:val="30"/>
        </w:rPr>
        <w:t xml:space="preserve">о порядке формирования и ведения реестра </w:t>
      </w:r>
      <w:r w:rsidR="00E6218E">
        <w:rPr>
          <w:rFonts w:ascii="Times New Roman" w:hAnsi="Times New Roman" w:cs="Times New Roman"/>
          <w:sz w:val="30"/>
          <w:szCs w:val="30"/>
        </w:rPr>
        <w:t>специальных разрешений (</w:t>
      </w:r>
      <w:r>
        <w:rPr>
          <w:rFonts w:ascii="Times New Roman" w:hAnsi="Times New Roman" w:cs="Times New Roman"/>
          <w:sz w:val="30"/>
          <w:szCs w:val="30"/>
        </w:rPr>
        <w:t>лицензий</w:t>
      </w:r>
      <w:r w:rsidR="00E6218E">
        <w:rPr>
          <w:rFonts w:ascii="Times New Roman" w:hAnsi="Times New Roman" w:cs="Times New Roman"/>
          <w:sz w:val="30"/>
          <w:szCs w:val="30"/>
        </w:rPr>
        <w:t>)</w:t>
      </w:r>
      <w:r>
        <w:rPr>
          <w:rFonts w:ascii="Times New Roman" w:hAnsi="Times New Roman" w:cs="Times New Roman"/>
          <w:sz w:val="30"/>
          <w:szCs w:val="30"/>
        </w:rPr>
        <w:t xml:space="preserve"> на оказание услуг по реализации образовательных программ</w:t>
      </w:r>
    </w:p>
    <w:p w14:paraId="20F12CE9" w14:textId="77777777" w:rsidR="00CC0A49" w:rsidRDefault="00CC0A49" w:rsidP="00CC0A49">
      <w:pPr>
        <w:pStyle w:val="p-normal"/>
        <w:shd w:val="clear" w:color="auto" w:fill="FFFFFF"/>
        <w:spacing w:before="0" w:beforeAutospacing="0" w:after="0" w:afterAutospacing="0"/>
        <w:jc w:val="both"/>
        <w:rPr>
          <w:rStyle w:val="font-weightbold"/>
          <w:color w:val="242424"/>
          <w:sz w:val="30"/>
          <w:szCs w:val="30"/>
        </w:rPr>
      </w:pPr>
    </w:p>
    <w:p w14:paraId="5F54AD27" w14:textId="04C7794C" w:rsidR="00CC0A49" w:rsidRDefault="00CC0A49" w:rsidP="00CC0A49">
      <w:pPr>
        <w:pStyle w:val="p-normal"/>
        <w:shd w:val="clear" w:color="auto" w:fill="FFFFFF"/>
        <w:spacing w:before="0" w:beforeAutospacing="0" w:after="0" w:afterAutospacing="0"/>
        <w:ind w:firstLine="709"/>
        <w:jc w:val="both"/>
        <w:rPr>
          <w:rStyle w:val="font-weightbold"/>
          <w:color w:val="242424"/>
          <w:sz w:val="30"/>
          <w:szCs w:val="30"/>
        </w:rPr>
      </w:pPr>
      <w:r>
        <w:rPr>
          <w:rStyle w:val="font-weightbold"/>
          <w:color w:val="242424"/>
          <w:sz w:val="30"/>
          <w:szCs w:val="30"/>
        </w:rPr>
        <w:t xml:space="preserve">1. Настоящим Положением определяется </w:t>
      </w:r>
      <w:r>
        <w:rPr>
          <w:sz w:val="30"/>
          <w:szCs w:val="30"/>
        </w:rPr>
        <w:t xml:space="preserve">порядок формирования и ведения реестра </w:t>
      </w:r>
      <w:r w:rsidR="00532BAE">
        <w:rPr>
          <w:sz w:val="30"/>
          <w:szCs w:val="30"/>
        </w:rPr>
        <w:t>специальных разрешений (</w:t>
      </w:r>
      <w:r>
        <w:rPr>
          <w:sz w:val="30"/>
          <w:szCs w:val="30"/>
        </w:rPr>
        <w:t>лицензий</w:t>
      </w:r>
      <w:r w:rsidR="00532BAE">
        <w:rPr>
          <w:sz w:val="30"/>
          <w:szCs w:val="30"/>
        </w:rPr>
        <w:t>)</w:t>
      </w:r>
      <w:r>
        <w:rPr>
          <w:sz w:val="30"/>
          <w:szCs w:val="30"/>
        </w:rPr>
        <w:t xml:space="preserve"> на оказание услуг по реализации </w:t>
      </w:r>
      <w:r w:rsidR="00250951" w:rsidRPr="00A96EBF">
        <w:rPr>
          <w:spacing w:val="-4"/>
          <w:sz w:val="30"/>
          <w:szCs w:val="30"/>
        </w:rPr>
        <w:t>образовательной программы дошкольного образования,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дошкольного образования для лиц с интеллектуальной недостаточностью, образовательной программы специального образования на уровне общего среднего образования для лиц с интеллектуальной недостаточностью</w:t>
      </w:r>
      <w:r w:rsidR="00532BAE">
        <w:rPr>
          <w:spacing w:val="-4"/>
          <w:sz w:val="30"/>
          <w:szCs w:val="30"/>
        </w:rPr>
        <w:t xml:space="preserve"> (далее – реестр лицензий)</w:t>
      </w:r>
      <w:r>
        <w:rPr>
          <w:sz w:val="30"/>
          <w:szCs w:val="30"/>
        </w:rPr>
        <w:t xml:space="preserve">, </w:t>
      </w:r>
      <w:r w:rsidR="00250951">
        <w:rPr>
          <w:sz w:val="30"/>
          <w:szCs w:val="30"/>
        </w:rPr>
        <w:t xml:space="preserve">в том числе </w:t>
      </w:r>
      <w:r>
        <w:rPr>
          <w:sz w:val="30"/>
          <w:szCs w:val="30"/>
        </w:rPr>
        <w:t>состав включаемых в него сведений и порядок предоставления этих сведений (их части) заинтересованным лицам.</w:t>
      </w:r>
      <w:r>
        <w:rPr>
          <w:rStyle w:val="font-weightbold"/>
          <w:color w:val="242424"/>
          <w:sz w:val="30"/>
          <w:szCs w:val="30"/>
        </w:rPr>
        <w:t xml:space="preserve"> </w:t>
      </w:r>
    </w:p>
    <w:p w14:paraId="4E838816" w14:textId="15E160B9" w:rsidR="00CC0A49" w:rsidRDefault="00CC0A49" w:rsidP="00CC0A49">
      <w:pPr>
        <w:pStyle w:val="p-normal"/>
        <w:shd w:val="clear" w:color="auto" w:fill="FFFFFF"/>
        <w:spacing w:before="0" w:beforeAutospacing="0" w:after="0" w:afterAutospacing="0"/>
        <w:ind w:firstLine="709"/>
        <w:jc w:val="both"/>
      </w:pPr>
      <w:r>
        <w:rPr>
          <w:rStyle w:val="font-weightbold"/>
          <w:color w:val="242424"/>
          <w:sz w:val="30"/>
          <w:szCs w:val="30"/>
        </w:rPr>
        <w:t>2. </w:t>
      </w:r>
      <w:r w:rsidR="00532BAE">
        <w:rPr>
          <w:rStyle w:val="font-weightbold"/>
          <w:color w:val="242424"/>
          <w:sz w:val="30"/>
          <w:szCs w:val="30"/>
        </w:rPr>
        <w:t>Р</w:t>
      </w:r>
      <w:r w:rsidR="00532BAE">
        <w:rPr>
          <w:sz w:val="30"/>
          <w:szCs w:val="30"/>
        </w:rPr>
        <w:t xml:space="preserve">еестр лицензий </w:t>
      </w:r>
      <w:r w:rsidR="00532BAE">
        <w:rPr>
          <w:rStyle w:val="h-normal"/>
          <w:color w:val="242424"/>
          <w:sz w:val="30"/>
          <w:szCs w:val="30"/>
        </w:rPr>
        <w:t xml:space="preserve">формируют и ведут </w:t>
      </w:r>
      <w:r w:rsidR="00532BAE">
        <w:rPr>
          <w:rStyle w:val="font-weightbold"/>
          <w:color w:val="242424"/>
          <w:sz w:val="30"/>
          <w:szCs w:val="30"/>
        </w:rPr>
        <w:t>л</w:t>
      </w:r>
      <w:r>
        <w:rPr>
          <w:rStyle w:val="font-weightbold"/>
          <w:color w:val="242424"/>
          <w:sz w:val="30"/>
          <w:szCs w:val="30"/>
        </w:rPr>
        <w:t xml:space="preserve">ицензирующие </w:t>
      </w:r>
      <w:r>
        <w:rPr>
          <w:rStyle w:val="h-normal"/>
          <w:color w:val="242424"/>
          <w:sz w:val="30"/>
          <w:szCs w:val="30"/>
        </w:rPr>
        <w:t>органы.</w:t>
      </w:r>
    </w:p>
    <w:p w14:paraId="27088272" w14:textId="77777777" w:rsidR="00CC0A49" w:rsidRDefault="00CC0A49" w:rsidP="00CC0A49">
      <w:pPr>
        <w:pStyle w:val="p-normal"/>
        <w:shd w:val="clear" w:color="auto" w:fill="FFFFFF"/>
        <w:spacing w:before="0" w:beforeAutospacing="0" w:after="0" w:afterAutospacing="0"/>
        <w:ind w:firstLine="709"/>
        <w:jc w:val="both"/>
        <w:rPr>
          <w:color w:val="242424"/>
          <w:sz w:val="30"/>
          <w:szCs w:val="30"/>
        </w:rPr>
      </w:pPr>
      <w:r>
        <w:rPr>
          <w:rStyle w:val="h-normal"/>
          <w:color w:val="242424"/>
          <w:sz w:val="30"/>
          <w:szCs w:val="30"/>
        </w:rPr>
        <w:t>3. В реестре лицензий указываются:</w:t>
      </w:r>
    </w:p>
    <w:p w14:paraId="0C8109B6" w14:textId="77777777" w:rsidR="00CC0A49" w:rsidRDefault="00CC0A49" w:rsidP="00CC0A49">
      <w:pPr>
        <w:pStyle w:val="p-normal"/>
        <w:shd w:val="clear" w:color="auto" w:fill="FFFFFF"/>
        <w:spacing w:before="0" w:beforeAutospacing="0" w:after="0" w:afterAutospacing="0"/>
        <w:ind w:firstLine="709"/>
        <w:jc w:val="both"/>
        <w:rPr>
          <w:sz w:val="30"/>
          <w:szCs w:val="30"/>
        </w:rPr>
      </w:pPr>
      <w:r>
        <w:rPr>
          <w:rStyle w:val="h-normal"/>
          <w:sz w:val="30"/>
          <w:szCs w:val="30"/>
        </w:rPr>
        <w:t>наименование лицензирующего органа;</w:t>
      </w:r>
    </w:p>
    <w:p w14:paraId="4D5E4ABB" w14:textId="1D515652" w:rsidR="00CC0A49" w:rsidRDefault="00CC0A49" w:rsidP="00CC0A49">
      <w:pPr>
        <w:pStyle w:val="p-normal"/>
        <w:shd w:val="clear" w:color="auto" w:fill="FFFFFF"/>
        <w:spacing w:before="0" w:beforeAutospacing="0" w:after="0" w:afterAutospacing="0"/>
        <w:ind w:firstLine="709"/>
        <w:jc w:val="both"/>
        <w:rPr>
          <w:sz w:val="30"/>
          <w:szCs w:val="30"/>
        </w:rPr>
      </w:pPr>
      <w:r>
        <w:rPr>
          <w:rStyle w:val="h-normal"/>
          <w:sz w:val="30"/>
          <w:szCs w:val="30"/>
        </w:rPr>
        <w:t>номер</w:t>
      </w:r>
      <w:r w:rsidR="00E6218E">
        <w:rPr>
          <w:rStyle w:val="h-normal"/>
          <w:sz w:val="30"/>
          <w:szCs w:val="30"/>
        </w:rPr>
        <w:t xml:space="preserve"> специального разрешения</w:t>
      </w:r>
      <w:r>
        <w:rPr>
          <w:rStyle w:val="h-normal"/>
          <w:sz w:val="30"/>
          <w:szCs w:val="30"/>
        </w:rPr>
        <w:t xml:space="preserve"> </w:t>
      </w:r>
      <w:r w:rsidR="00E6218E">
        <w:rPr>
          <w:rStyle w:val="h-normal"/>
          <w:sz w:val="30"/>
          <w:szCs w:val="30"/>
        </w:rPr>
        <w:t>(</w:t>
      </w:r>
      <w:r>
        <w:rPr>
          <w:rStyle w:val="h-normal"/>
          <w:sz w:val="30"/>
          <w:szCs w:val="30"/>
        </w:rPr>
        <w:t>лицензии</w:t>
      </w:r>
      <w:r w:rsidR="00E6218E">
        <w:rPr>
          <w:rStyle w:val="h-normal"/>
          <w:sz w:val="30"/>
          <w:szCs w:val="30"/>
        </w:rPr>
        <w:t>) (далее – лицензия)</w:t>
      </w:r>
      <w:r>
        <w:rPr>
          <w:rStyle w:val="h-normal"/>
          <w:sz w:val="30"/>
          <w:szCs w:val="30"/>
        </w:rPr>
        <w:t>;</w:t>
      </w:r>
    </w:p>
    <w:p w14:paraId="3565C9F1" w14:textId="2D47C981" w:rsidR="00CC0A49" w:rsidRDefault="00CC0A49" w:rsidP="00CC0A49">
      <w:pPr>
        <w:pStyle w:val="p-normal"/>
        <w:shd w:val="clear" w:color="auto" w:fill="FFFFFF"/>
        <w:spacing w:before="0" w:beforeAutospacing="0" w:after="0" w:afterAutospacing="0"/>
        <w:ind w:firstLine="709"/>
        <w:jc w:val="both"/>
        <w:rPr>
          <w:color w:val="242424"/>
          <w:sz w:val="30"/>
          <w:szCs w:val="30"/>
        </w:rPr>
      </w:pPr>
      <w:r>
        <w:rPr>
          <w:rStyle w:val="h-normal"/>
          <w:sz w:val="30"/>
          <w:szCs w:val="30"/>
        </w:rPr>
        <w:t xml:space="preserve">сведения о лицензиате (наименование и местонахождение юридического лица, фамилия, собственное </w:t>
      </w:r>
      <w:r>
        <w:rPr>
          <w:rStyle w:val="h-normal"/>
          <w:color w:val="242424"/>
          <w:sz w:val="30"/>
          <w:szCs w:val="30"/>
        </w:rPr>
        <w:t>имя, отчество (если тако</w:t>
      </w:r>
      <w:r w:rsidR="00532BAE">
        <w:rPr>
          <w:rStyle w:val="h-normal"/>
          <w:color w:val="242424"/>
          <w:sz w:val="30"/>
          <w:szCs w:val="30"/>
        </w:rPr>
        <w:t>во</w:t>
      </w:r>
      <w:r>
        <w:rPr>
          <w:rStyle w:val="h-normal"/>
          <w:color w:val="242424"/>
          <w:sz w:val="30"/>
          <w:szCs w:val="30"/>
        </w:rPr>
        <w:t>е имеется), регистрация по месту жительства индивидуального предпринимателя, регистрационный номер в Едином государственном регистре юридических лиц и индивидуальных предпринимателей либо учетный номер плательщика (если таковые имеются);</w:t>
      </w:r>
    </w:p>
    <w:p w14:paraId="1D00EC82" w14:textId="77777777" w:rsidR="00CC0A49" w:rsidRDefault="00CC0A49" w:rsidP="00CC0A49">
      <w:pPr>
        <w:pStyle w:val="p-normal"/>
        <w:shd w:val="clear" w:color="auto" w:fill="FFFFFF"/>
        <w:spacing w:before="0" w:beforeAutospacing="0" w:after="0" w:afterAutospacing="0"/>
        <w:ind w:firstLine="709"/>
        <w:jc w:val="both"/>
        <w:rPr>
          <w:rStyle w:val="h-normal"/>
        </w:rPr>
      </w:pPr>
      <w:r>
        <w:rPr>
          <w:rStyle w:val="h-normal"/>
          <w:color w:val="242424"/>
          <w:sz w:val="30"/>
          <w:szCs w:val="30"/>
        </w:rPr>
        <w:t xml:space="preserve">дата и номер решения о выдаче лицензии; </w:t>
      </w:r>
    </w:p>
    <w:p w14:paraId="477DF56B" w14:textId="77777777" w:rsidR="00CC0A49" w:rsidRDefault="00CC0A49" w:rsidP="00CC0A49">
      <w:pPr>
        <w:pStyle w:val="p-normal"/>
        <w:shd w:val="clear" w:color="auto" w:fill="FFFFFF"/>
        <w:spacing w:before="0" w:beforeAutospacing="0" w:after="0" w:afterAutospacing="0"/>
        <w:ind w:firstLine="709"/>
        <w:jc w:val="both"/>
      </w:pPr>
      <w:r>
        <w:rPr>
          <w:rStyle w:val="h-normal"/>
          <w:color w:val="242424"/>
          <w:sz w:val="30"/>
          <w:szCs w:val="30"/>
        </w:rPr>
        <w:t>регистрационный номер лицензии в реестре лицензий;</w:t>
      </w:r>
    </w:p>
    <w:p w14:paraId="463CDA92" w14:textId="77777777" w:rsidR="00CC0A49" w:rsidRDefault="00CC0A49" w:rsidP="00CC0A49">
      <w:pPr>
        <w:pStyle w:val="p-normal"/>
        <w:shd w:val="clear" w:color="auto" w:fill="FFFFFF"/>
        <w:spacing w:before="0" w:beforeAutospacing="0" w:after="0" w:afterAutospacing="0"/>
        <w:ind w:firstLine="709"/>
        <w:jc w:val="both"/>
        <w:rPr>
          <w:color w:val="242424"/>
          <w:sz w:val="30"/>
          <w:szCs w:val="30"/>
        </w:rPr>
      </w:pPr>
      <w:r>
        <w:rPr>
          <w:rStyle w:val="h-normal"/>
          <w:color w:val="242424"/>
          <w:sz w:val="30"/>
          <w:szCs w:val="30"/>
        </w:rPr>
        <w:t>наименование лицензируемого вида деятельности;</w:t>
      </w:r>
    </w:p>
    <w:p w14:paraId="2799DE92" w14:textId="2C6B5DF6" w:rsidR="00CC0A49" w:rsidRDefault="00CC0A49" w:rsidP="00CC0A49">
      <w:pPr>
        <w:pStyle w:val="p-normal"/>
        <w:shd w:val="clear" w:color="auto" w:fill="FFFFFF"/>
        <w:spacing w:before="0" w:beforeAutospacing="0" w:after="0" w:afterAutospacing="0"/>
        <w:ind w:firstLine="709"/>
        <w:jc w:val="both"/>
        <w:rPr>
          <w:rStyle w:val="h-normal"/>
        </w:rPr>
      </w:pPr>
      <w:r>
        <w:rPr>
          <w:rStyle w:val="h-normal"/>
          <w:color w:val="242424"/>
          <w:sz w:val="30"/>
          <w:szCs w:val="30"/>
        </w:rPr>
        <w:t>наименовани</w:t>
      </w:r>
      <w:r w:rsidR="00532BAE">
        <w:rPr>
          <w:rStyle w:val="h-normal"/>
          <w:color w:val="242424"/>
          <w:sz w:val="30"/>
          <w:szCs w:val="30"/>
        </w:rPr>
        <w:t>я</w:t>
      </w:r>
      <w:r>
        <w:rPr>
          <w:rStyle w:val="h-normal"/>
          <w:color w:val="242424"/>
          <w:sz w:val="30"/>
          <w:szCs w:val="30"/>
        </w:rPr>
        <w:t xml:space="preserve"> и мест</w:t>
      </w:r>
      <w:r w:rsidR="00532BAE">
        <w:rPr>
          <w:rStyle w:val="h-normal"/>
          <w:color w:val="242424"/>
          <w:sz w:val="30"/>
          <w:szCs w:val="30"/>
        </w:rPr>
        <w:t>а</w:t>
      </w:r>
      <w:r>
        <w:rPr>
          <w:rStyle w:val="h-normal"/>
          <w:color w:val="242424"/>
          <w:sz w:val="30"/>
          <w:szCs w:val="30"/>
        </w:rPr>
        <w:t xml:space="preserve"> нахождения обособленных подразделений, в том числе филиалов, с указанием составляющих лицензируемый вид деятельности услуг для каждого обособленного подразделения, в том числе </w:t>
      </w:r>
      <w:r>
        <w:rPr>
          <w:rStyle w:val="h-normal"/>
          <w:color w:val="242424"/>
          <w:sz w:val="30"/>
          <w:szCs w:val="30"/>
        </w:rPr>
        <w:lastRenderedPageBreak/>
        <w:t>филиал</w:t>
      </w:r>
      <w:r w:rsidR="00250951">
        <w:rPr>
          <w:rStyle w:val="h-normal"/>
          <w:color w:val="242424"/>
          <w:sz w:val="30"/>
          <w:szCs w:val="30"/>
        </w:rPr>
        <w:t>а</w:t>
      </w:r>
      <w:r>
        <w:rPr>
          <w:rStyle w:val="h-normal"/>
          <w:color w:val="242424"/>
          <w:sz w:val="30"/>
          <w:szCs w:val="30"/>
        </w:rPr>
        <w:t xml:space="preserve"> (сведения включаются по каждому обособленному подразделению, филиалу);</w:t>
      </w:r>
    </w:p>
    <w:p w14:paraId="54FC3E1C" w14:textId="77777777" w:rsidR="00CC0A49" w:rsidRDefault="00CC0A49" w:rsidP="00CC0A49">
      <w:pPr>
        <w:pStyle w:val="p-normal"/>
        <w:shd w:val="clear" w:color="auto" w:fill="FFFFFF"/>
        <w:spacing w:before="0" w:beforeAutospacing="0" w:after="0" w:afterAutospacing="0"/>
        <w:ind w:firstLine="709"/>
        <w:jc w:val="both"/>
        <w:rPr>
          <w:rStyle w:val="h-normal"/>
          <w:color w:val="242424"/>
          <w:sz w:val="30"/>
          <w:szCs w:val="30"/>
        </w:rPr>
      </w:pPr>
      <w:r>
        <w:rPr>
          <w:rStyle w:val="h-normal"/>
          <w:color w:val="242424"/>
          <w:sz w:val="30"/>
          <w:szCs w:val="30"/>
        </w:rPr>
        <w:t>перечень реализуемых образовательных программ и предельная численность обучающихся</w:t>
      </w:r>
      <w:r>
        <w:rPr>
          <w:sz w:val="30"/>
          <w:szCs w:val="30"/>
        </w:rPr>
        <w:t>;</w:t>
      </w:r>
    </w:p>
    <w:p w14:paraId="6BE7A56A" w14:textId="77777777" w:rsidR="00CC0A49" w:rsidRDefault="00CC0A49" w:rsidP="00CC0A49">
      <w:pPr>
        <w:pStyle w:val="p-normal"/>
        <w:shd w:val="clear" w:color="auto" w:fill="FFFFFF"/>
        <w:spacing w:before="0" w:beforeAutospacing="0" w:after="0" w:afterAutospacing="0"/>
        <w:ind w:firstLine="709"/>
        <w:jc w:val="both"/>
      </w:pPr>
      <w:r>
        <w:rPr>
          <w:rStyle w:val="h-normal"/>
          <w:color w:val="242424"/>
          <w:sz w:val="30"/>
          <w:szCs w:val="30"/>
        </w:rPr>
        <w:t>сведения о внесении в лицензию изменений и (или) дополнений, приостановлении, возобновлении, прекращении ее действия;</w:t>
      </w:r>
    </w:p>
    <w:p w14:paraId="30C1CD44" w14:textId="77777777" w:rsidR="00CC0A49" w:rsidRDefault="00CC0A49" w:rsidP="00CC0A49">
      <w:pPr>
        <w:pStyle w:val="p-normal"/>
        <w:shd w:val="clear" w:color="auto" w:fill="FFFFFF"/>
        <w:spacing w:before="0" w:beforeAutospacing="0" w:after="0" w:afterAutospacing="0"/>
        <w:ind w:firstLine="709"/>
        <w:jc w:val="both"/>
        <w:rPr>
          <w:rStyle w:val="h-normal"/>
        </w:rPr>
      </w:pPr>
      <w:r>
        <w:rPr>
          <w:rStyle w:val="h-normal"/>
          <w:color w:val="242424"/>
          <w:sz w:val="30"/>
          <w:szCs w:val="30"/>
        </w:rPr>
        <w:t>сведения об утрате лицензии и о выданных дубликатах.</w:t>
      </w:r>
    </w:p>
    <w:p w14:paraId="15EC89FD" w14:textId="77777777" w:rsidR="00CC0A49" w:rsidRDefault="00CC0A49" w:rsidP="00CC0A49">
      <w:pPr>
        <w:pStyle w:val="p-normal"/>
        <w:shd w:val="clear" w:color="auto" w:fill="FFFFFF"/>
        <w:spacing w:before="0" w:beforeAutospacing="0" w:after="0" w:afterAutospacing="0"/>
        <w:ind w:firstLine="709"/>
        <w:jc w:val="both"/>
        <w:rPr>
          <w:rStyle w:val="h-normal"/>
          <w:color w:val="242424"/>
          <w:sz w:val="30"/>
          <w:szCs w:val="30"/>
        </w:rPr>
      </w:pPr>
      <w:r>
        <w:rPr>
          <w:rStyle w:val="h-normal"/>
          <w:color w:val="242424"/>
          <w:sz w:val="30"/>
          <w:szCs w:val="30"/>
        </w:rPr>
        <w:t>4. Внесение информации в реестр лицензий осуществляется лицензирующим органом в течение двух рабочих дней с даты принятия решения о выдаче лицензии.</w:t>
      </w:r>
    </w:p>
    <w:p w14:paraId="2E76720C" w14:textId="77777777" w:rsidR="00CC0A49" w:rsidRDefault="00CC0A49" w:rsidP="00CC0A49">
      <w:pPr>
        <w:pStyle w:val="p-normal"/>
        <w:shd w:val="clear" w:color="auto" w:fill="FFFFFF"/>
        <w:spacing w:before="0" w:beforeAutospacing="0" w:after="0" w:afterAutospacing="0"/>
        <w:ind w:firstLine="709"/>
        <w:jc w:val="both"/>
      </w:pPr>
      <w:r>
        <w:rPr>
          <w:rStyle w:val="h-normal"/>
          <w:color w:val="242424"/>
          <w:sz w:val="30"/>
          <w:szCs w:val="30"/>
        </w:rPr>
        <w:t>5. Информация из реестра лицензий предоставляется по запросам:</w:t>
      </w:r>
    </w:p>
    <w:p w14:paraId="1102069C" w14:textId="77777777" w:rsidR="00CC0A49" w:rsidRDefault="00CC0A49" w:rsidP="00CC0A49">
      <w:pPr>
        <w:pStyle w:val="p-normal"/>
        <w:shd w:val="clear" w:color="auto" w:fill="FFFFFF"/>
        <w:spacing w:before="0" w:beforeAutospacing="0" w:after="0" w:afterAutospacing="0"/>
        <w:ind w:firstLine="709"/>
        <w:jc w:val="both"/>
        <w:rPr>
          <w:color w:val="242424"/>
          <w:sz w:val="30"/>
          <w:szCs w:val="30"/>
        </w:rPr>
      </w:pPr>
      <w:r>
        <w:rPr>
          <w:rStyle w:val="h-normal"/>
          <w:color w:val="242424"/>
          <w:sz w:val="30"/>
          <w:szCs w:val="30"/>
        </w:rPr>
        <w:t>юридических и физических лиц в течение трех рабочих дней со дня получения соответствующего запроса;</w:t>
      </w:r>
    </w:p>
    <w:p w14:paraId="15C456C1" w14:textId="77777777" w:rsidR="00CC0A49" w:rsidRDefault="00CC0A49" w:rsidP="00CC0A49">
      <w:pPr>
        <w:pStyle w:val="p-normal"/>
        <w:shd w:val="clear" w:color="auto" w:fill="FFFFFF"/>
        <w:spacing w:before="0" w:beforeAutospacing="0" w:after="0" w:afterAutospacing="0"/>
        <w:ind w:firstLine="709"/>
        <w:jc w:val="both"/>
        <w:rPr>
          <w:color w:val="242424"/>
          <w:sz w:val="30"/>
          <w:szCs w:val="30"/>
        </w:rPr>
      </w:pPr>
      <w:r>
        <w:rPr>
          <w:rStyle w:val="h-normal"/>
          <w:color w:val="242424"/>
          <w:sz w:val="30"/>
          <w:szCs w:val="30"/>
        </w:rPr>
        <w:t>государственных органов (организаций) и иных организаций в срок, указанный в соответствующем запросе, но не превышающий трех рабочих дней со дня получения этого запроса.</w:t>
      </w:r>
    </w:p>
    <w:p w14:paraId="2840F9EA" w14:textId="77777777" w:rsidR="00CC0A49" w:rsidRDefault="00CC0A49" w:rsidP="00CC0A49">
      <w:pPr>
        <w:pStyle w:val="p-normal"/>
        <w:shd w:val="clear" w:color="auto" w:fill="FFFFFF"/>
        <w:spacing w:before="0" w:beforeAutospacing="0" w:after="0" w:afterAutospacing="0"/>
        <w:ind w:firstLine="709"/>
        <w:jc w:val="both"/>
        <w:rPr>
          <w:color w:val="242424"/>
          <w:sz w:val="30"/>
          <w:szCs w:val="30"/>
        </w:rPr>
      </w:pPr>
      <w:r>
        <w:rPr>
          <w:rStyle w:val="h-normal"/>
          <w:color w:val="242424"/>
          <w:sz w:val="30"/>
          <w:szCs w:val="30"/>
        </w:rPr>
        <w:t>В случае, если в реестре лицензий отсутствует запрашиваемая заявителем информация либо из содержания запроса не представляется возможным определить конкретные запрашиваемые сведения, лицензирующие органы в течение трех рабочих дней сообщают заявителю о невозможности предоставления запрашиваемых сведений.</w:t>
      </w:r>
    </w:p>
    <w:p w14:paraId="5FC04AA4" w14:textId="5469448E" w:rsidR="00CC0A49" w:rsidRDefault="00CC0A49" w:rsidP="00CC0A49">
      <w:pPr>
        <w:pStyle w:val="p-normal"/>
        <w:shd w:val="clear" w:color="auto" w:fill="FFFFFF"/>
        <w:spacing w:before="0" w:beforeAutospacing="0" w:after="0" w:afterAutospacing="0"/>
        <w:ind w:firstLine="709"/>
        <w:jc w:val="both"/>
        <w:rPr>
          <w:rStyle w:val="h-normal"/>
          <w:color w:val="242424"/>
          <w:sz w:val="30"/>
          <w:szCs w:val="30"/>
        </w:rPr>
      </w:pPr>
      <w:r>
        <w:rPr>
          <w:rStyle w:val="h-normal"/>
          <w:color w:val="242424"/>
          <w:sz w:val="30"/>
          <w:szCs w:val="30"/>
        </w:rPr>
        <w:t xml:space="preserve">6. Содержащиеся в реестре лицензий сведения, предусмотренные </w:t>
      </w:r>
      <w:r w:rsidR="0031444D">
        <w:rPr>
          <w:rStyle w:val="h-normal"/>
          <w:color w:val="242424"/>
          <w:sz w:val="30"/>
          <w:szCs w:val="30"/>
        </w:rPr>
        <w:t xml:space="preserve">в </w:t>
      </w:r>
      <w:r>
        <w:rPr>
          <w:rStyle w:val="h-normal"/>
          <w:color w:val="242424"/>
          <w:sz w:val="30"/>
          <w:szCs w:val="30"/>
        </w:rPr>
        <w:t>пункт</w:t>
      </w:r>
      <w:r w:rsidR="0031444D">
        <w:rPr>
          <w:rStyle w:val="h-normal"/>
          <w:color w:val="242424"/>
          <w:sz w:val="30"/>
          <w:szCs w:val="30"/>
        </w:rPr>
        <w:t>е</w:t>
      </w:r>
      <w:r>
        <w:rPr>
          <w:rStyle w:val="h-normal"/>
          <w:color w:val="242424"/>
          <w:sz w:val="30"/>
          <w:szCs w:val="30"/>
        </w:rPr>
        <w:t xml:space="preserve"> 3 настоящего Положения, </w:t>
      </w:r>
      <w:r>
        <w:rPr>
          <w:rStyle w:val="h-normal"/>
          <w:color w:val="242424"/>
          <w:spacing w:val="-8"/>
          <w:sz w:val="30"/>
          <w:szCs w:val="30"/>
        </w:rPr>
        <w:t>размещаются формирующими и ведущими реестр лицензий лицензирующими органами в глобальной компьютерной сети Интернет на официальных сайтах этих органов</w:t>
      </w:r>
      <w:r>
        <w:rPr>
          <w:rStyle w:val="h-normal"/>
          <w:color w:val="242424"/>
          <w:sz w:val="30"/>
          <w:szCs w:val="30"/>
        </w:rPr>
        <w:t>.</w:t>
      </w:r>
    </w:p>
    <w:p w14:paraId="092C0340" w14:textId="5081E754" w:rsidR="00CC0A49" w:rsidRDefault="00CC0A49" w:rsidP="00CC0A49">
      <w:pPr>
        <w:pStyle w:val="p-normal"/>
        <w:shd w:val="clear" w:color="auto" w:fill="FFFFFF"/>
        <w:spacing w:before="0" w:beforeAutospacing="0" w:after="0" w:afterAutospacing="0"/>
        <w:ind w:firstLine="709"/>
        <w:jc w:val="both"/>
        <w:rPr>
          <w:rStyle w:val="h-normal"/>
        </w:rPr>
      </w:pPr>
    </w:p>
    <w:p w14:paraId="22946D6A" w14:textId="33364490" w:rsidR="0031444D" w:rsidRDefault="0031444D" w:rsidP="00CC0A49">
      <w:pPr>
        <w:pStyle w:val="p-normal"/>
        <w:shd w:val="clear" w:color="auto" w:fill="FFFFFF"/>
        <w:spacing w:before="0" w:beforeAutospacing="0" w:after="0" w:afterAutospacing="0"/>
        <w:ind w:firstLine="709"/>
        <w:jc w:val="both"/>
        <w:rPr>
          <w:rStyle w:val="h-normal"/>
        </w:rPr>
      </w:pPr>
    </w:p>
    <w:p w14:paraId="43F125F9" w14:textId="77777777" w:rsidR="0031444D" w:rsidRDefault="0031444D" w:rsidP="00CC0A49">
      <w:pPr>
        <w:pStyle w:val="p-normal"/>
        <w:shd w:val="clear" w:color="auto" w:fill="FFFFFF"/>
        <w:spacing w:before="0" w:beforeAutospacing="0" w:after="0" w:afterAutospacing="0"/>
        <w:ind w:firstLine="709"/>
        <w:jc w:val="both"/>
        <w:rPr>
          <w:rStyle w:val="h-normal"/>
        </w:rPr>
      </w:pPr>
    </w:p>
    <w:p w14:paraId="636EDBCF" w14:textId="77777777" w:rsidR="009C317B" w:rsidRDefault="009C317B" w:rsidP="007C7F75">
      <w:pPr>
        <w:autoSpaceDE w:val="0"/>
        <w:autoSpaceDN w:val="0"/>
        <w:adjustRightInd w:val="0"/>
        <w:spacing w:after="0" w:line="240" w:lineRule="auto"/>
        <w:ind w:firstLine="709"/>
        <w:jc w:val="both"/>
      </w:pPr>
    </w:p>
    <w:p w14:paraId="621F6214" w14:textId="10A9F6D4" w:rsidR="00250951" w:rsidRDefault="00250951" w:rsidP="007C7F75">
      <w:pPr>
        <w:autoSpaceDE w:val="0"/>
        <w:autoSpaceDN w:val="0"/>
        <w:adjustRightInd w:val="0"/>
        <w:spacing w:after="0" w:line="240" w:lineRule="auto"/>
        <w:ind w:firstLine="709"/>
        <w:jc w:val="both"/>
        <w:sectPr w:rsidR="00250951" w:rsidSect="0031444D">
          <w:pgSz w:w="11906" w:h="16838"/>
          <w:pgMar w:top="1134" w:right="567" w:bottom="1134" w:left="1701" w:header="709" w:footer="709" w:gutter="0"/>
          <w:pgNumType w:start="1"/>
          <w:cols w:space="720"/>
          <w:noEndnote/>
          <w:titlePg/>
          <w:docGrid w:linePitch="299"/>
        </w:sectPr>
      </w:pPr>
    </w:p>
    <w:p w14:paraId="5A67A78D" w14:textId="77777777" w:rsidR="00250951" w:rsidRDefault="00250951" w:rsidP="0031444D">
      <w:pPr>
        <w:pStyle w:val="ConsPlusNonformat"/>
        <w:pageBreakBefore/>
        <w:spacing w:after="120" w:line="280" w:lineRule="exact"/>
        <w:ind w:left="6662"/>
        <w:jc w:val="both"/>
        <w:rPr>
          <w:rFonts w:ascii="Times New Roman" w:hAnsi="Times New Roman"/>
          <w:sz w:val="30"/>
          <w:szCs w:val="30"/>
        </w:rPr>
      </w:pPr>
      <w:r>
        <w:rPr>
          <w:rFonts w:ascii="Times New Roman" w:hAnsi="Times New Roman"/>
          <w:sz w:val="30"/>
          <w:szCs w:val="30"/>
        </w:rPr>
        <w:lastRenderedPageBreak/>
        <w:t xml:space="preserve">УТВЕРЖДЕНО </w:t>
      </w:r>
    </w:p>
    <w:p w14:paraId="5593BE7D" w14:textId="77777777" w:rsidR="00250951" w:rsidRDefault="00250951" w:rsidP="00250951">
      <w:pPr>
        <w:pStyle w:val="ConsPlusNonformat"/>
        <w:spacing w:line="280" w:lineRule="exact"/>
        <w:ind w:left="6663"/>
        <w:jc w:val="both"/>
        <w:rPr>
          <w:rFonts w:ascii="Times New Roman" w:hAnsi="Times New Roman"/>
          <w:sz w:val="30"/>
          <w:szCs w:val="30"/>
        </w:rPr>
      </w:pPr>
      <w:r>
        <w:rPr>
          <w:rFonts w:ascii="Times New Roman" w:hAnsi="Times New Roman"/>
          <w:sz w:val="30"/>
          <w:szCs w:val="30"/>
        </w:rPr>
        <w:t>Постановление</w:t>
      </w:r>
    </w:p>
    <w:p w14:paraId="1FFF9B54" w14:textId="77777777" w:rsidR="00250951" w:rsidRDefault="00250951" w:rsidP="00250951">
      <w:pPr>
        <w:pStyle w:val="ConsPlusNonformat"/>
        <w:spacing w:line="280" w:lineRule="exact"/>
        <w:ind w:left="6663"/>
        <w:jc w:val="both"/>
        <w:rPr>
          <w:rFonts w:ascii="Times New Roman" w:hAnsi="Times New Roman"/>
          <w:sz w:val="30"/>
          <w:szCs w:val="30"/>
        </w:rPr>
      </w:pPr>
      <w:r>
        <w:rPr>
          <w:rFonts w:ascii="Times New Roman" w:hAnsi="Times New Roman"/>
          <w:sz w:val="30"/>
          <w:szCs w:val="30"/>
        </w:rPr>
        <w:t>Совета Министров</w:t>
      </w:r>
    </w:p>
    <w:p w14:paraId="2BF697CB" w14:textId="77777777" w:rsidR="00250951" w:rsidRDefault="00250951" w:rsidP="00250951">
      <w:pPr>
        <w:pStyle w:val="ConsPlusNonformat"/>
        <w:spacing w:line="280" w:lineRule="exact"/>
        <w:ind w:left="6663"/>
        <w:jc w:val="both"/>
        <w:rPr>
          <w:rFonts w:ascii="Times New Roman" w:hAnsi="Times New Roman"/>
          <w:sz w:val="30"/>
          <w:szCs w:val="30"/>
        </w:rPr>
      </w:pPr>
      <w:r>
        <w:rPr>
          <w:rFonts w:ascii="Times New Roman" w:hAnsi="Times New Roman"/>
          <w:sz w:val="30"/>
          <w:szCs w:val="30"/>
        </w:rPr>
        <w:t>Республики Беларусь</w:t>
      </w:r>
    </w:p>
    <w:p w14:paraId="2081940E" w14:textId="6020FBB4" w:rsidR="00250951" w:rsidRDefault="003771FC" w:rsidP="00250951">
      <w:pPr>
        <w:pStyle w:val="ConsPlusNonformat"/>
        <w:spacing w:line="280" w:lineRule="exact"/>
        <w:ind w:left="6663"/>
        <w:jc w:val="both"/>
        <w:rPr>
          <w:rFonts w:ascii="Times New Roman" w:hAnsi="Times New Roman"/>
          <w:sz w:val="30"/>
          <w:szCs w:val="30"/>
        </w:rPr>
      </w:pPr>
      <w:proofErr w:type="gramStart"/>
      <w:r>
        <w:rPr>
          <w:rFonts w:ascii="Times New Roman" w:hAnsi="Times New Roman"/>
          <w:sz w:val="30"/>
          <w:szCs w:val="30"/>
        </w:rPr>
        <w:t>20.10.2022  №</w:t>
      </w:r>
      <w:proofErr w:type="gramEnd"/>
      <w:r>
        <w:rPr>
          <w:rFonts w:ascii="Times New Roman" w:hAnsi="Times New Roman"/>
          <w:sz w:val="30"/>
          <w:szCs w:val="30"/>
        </w:rPr>
        <w:t xml:space="preserve"> 715</w:t>
      </w:r>
    </w:p>
    <w:p w14:paraId="1C4C9E61" w14:textId="5E84EB58" w:rsidR="00250951" w:rsidRDefault="00250951" w:rsidP="00250951">
      <w:pPr>
        <w:pStyle w:val="ConsPlusNonformat"/>
        <w:spacing w:line="280" w:lineRule="exact"/>
        <w:jc w:val="both"/>
        <w:rPr>
          <w:rFonts w:ascii="Times New Roman" w:hAnsi="Times New Roman"/>
          <w:sz w:val="30"/>
          <w:szCs w:val="30"/>
        </w:rPr>
      </w:pPr>
    </w:p>
    <w:p w14:paraId="2C4573AD" w14:textId="77777777" w:rsidR="00250951" w:rsidRDefault="00250951" w:rsidP="00250951">
      <w:pPr>
        <w:pStyle w:val="ConsPlusNonformat"/>
        <w:spacing w:line="280" w:lineRule="exact"/>
        <w:jc w:val="both"/>
        <w:rPr>
          <w:rFonts w:ascii="Times New Roman" w:hAnsi="Times New Roman"/>
          <w:sz w:val="30"/>
          <w:szCs w:val="30"/>
        </w:rPr>
      </w:pPr>
    </w:p>
    <w:p w14:paraId="081BA51C" w14:textId="522BA2BA" w:rsidR="0031444D" w:rsidRDefault="0031444D" w:rsidP="0031444D">
      <w:pPr>
        <w:pStyle w:val="ConsPlusNonformat"/>
        <w:spacing w:after="120" w:line="280" w:lineRule="exact"/>
        <w:ind w:right="4253"/>
        <w:jc w:val="both"/>
        <w:rPr>
          <w:rFonts w:ascii="Times New Roman" w:hAnsi="Times New Roman" w:cs="Times New Roman"/>
          <w:sz w:val="30"/>
          <w:szCs w:val="30"/>
        </w:rPr>
      </w:pPr>
      <w:r>
        <w:rPr>
          <w:rFonts w:ascii="Times New Roman" w:hAnsi="Times New Roman" w:cs="Times New Roman"/>
          <w:sz w:val="30"/>
          <w:szCs w:val="30"/>
        </w:rPr>
        <w:t xml:space="preserve">ПОЛОЖЕНИЕ </w:t>
      </w:r>
    </w:p>
    <w:p w14:paraId="2619A552" w14:textId="1900AD0D" w:rsidR="00250951" w:rsidRDefault="00250951" w:rsidP="00250951">
      <w:pPr>
        <w:pStyle w:val="ConsPlusNonformat"/>
        <w:spacing w:line="280" w:lineRule="exact"/>
        <w:ind w:right="4251"/>
        <w:jc w:val="both"/>
        <w:rPr>
          <w:rFonts w:ascii="Times New Roman" w:hAnsi="Times New Roman"/>
          <w:sz w:val="30"/>
          <w:szCs w:val="30"/>
        </w:rPr>
      </w:pPr>
      <w:r>
        <w:rPr>
          <w:rFonts w:ascii="Times New Roman" w:hAnsi="Times New Roman" w:cs="Times New Roman"/>
          <w:sz w:val="30"/>
          <w:szCs w:val="30"/>
        </w:rPr>
        <w:t xml:space="preserve">о порядке перевода обучающихся в другое учреждение образования в случае отказа в выдаче </w:t>
      </w:r>
      <w:r w:rsidR="00E6218E">
        <w:rPr>
          <w:rFonts w:ascii="Times New Roman" w:hAnsi="Times New Roman" w:cs="Times New Roman"/>
          <w:sz w:val="30"/>
          <w:szCs w:val="30"/>
        </w:rPr>
        <w:t>специального разрешения (</w:t>
      </w:r>
      <w:r>
        <w:rPr>
          <w:rFonts w:ascii="Times New Roman" w:hAnsi="Times New Roman" w:cs="Times New Roman"/>
          <w:sz w:val="30"/>
          <w:szCs w:val="30"/>
        </w:rPr>
        <w:t>лицензии</w:t>
      </w:r>
      <w:r w:rsidR="00E6218E">
        <w:rPr>
          <w:rFonts w:ascii="Times New Roman" w:hAnsi="Times New Roman" w:cs="Times New Roman"/>
          <w:sz w:val="30"/>
          <w:szCs w:val="30"/>
        </w:rPr>
        <w:t>)</w:t>
      </w:r>
      <w:r>
        <w:rPr>
          <w:rFonts w:ascii="Times New Roman" w:hAnsi="Times New Roman" w:cs="Times New Roman"/>
          <w:sz w:val="30"/>
          <w:szCs w:val="30"/>
        </w:rPr>
        <w:t xml:space="preserve"> на оказание услуг по реализации образовательных программ</w:t>
      </w:r>
    </w:p>
    <w:p w14:paraId="40E7F229" w14:textId="77777777" w:rsidR="00250951" w:rsidRDefault="00250951" w:rsidP="00250951">
      <w:pPr>
        <w:pStyle w:val="ConsPlusNonformat"/>
        <w:spacing w:line="280" w:lineRule="exact"/>
        <w:ind w:right="4251"/>
        <w:jc w:val="both"/>
        <w:rPr>
          <w:rFonts w:ascii="Times New Roman" w:hAnsi="Times New Roman"/>
          <w:sz w:val="30"/>
          <w:szCs w:val="30"/>
        </w:rPr>
      </w:pPr>
    </w:p>
    <w:p w14:paraId="1D41F1A7" w14:textId="1BBFB047" w:rsidR="00250951" w:rsidRDefault="00250951" w:rsidP="00250951">
      <w:pPr>
        <w:spacing w:after="0" w:line="240" w:lineRule="auto"/>
        <w:ind w:firstLine="709"/>
        <w:jc w:val="both"/>
        <w:rPr>
          <w:rFonts w:ascii="Times New Roman" w:hAnsi="Times New Roman"/>
          <w:sz w:val="30"/>
          <w:szCs w:val="30"/>
        </w:rPr>
      </w:pPr>
      <w:r>
        <w:rPr>
          <w:rFonts w:ascii="Times New Roman" w:hAnsi="Times New Roman"/>
          <w:sz w:val="30"/>
          <w:szCs w:val="30"/>
        </w:rPr>
        <w:t>1. Настоящ</w:t>
      </w:r>
      <w:r w:rsidR="00BA48A3">
        <w:rPr>
          <w:rFonts w:ascii="Times New Roman" w:hAnsi="Times New Roman"/>
          <w:sz w:val="30"/>
          <w:szCs w:val="30"/>
        </w:rPr>
        <w:t>им</w:t>
      </w:r>
      <w:r>
        <w:rPr>
          <w:rFonts w:ascii="Times New Roman" w:hAnsi="Times New Roman"/>
          <w:sz w:val="30"/>
          <w:szCs w:val="30"/>
        </w:rPr>
        <w:t xml:space="preserve"> Положение</w:t>
      </w:r>
      <w:r w:rsidR="00BA48A3">
        <w:rPr>
          <w:rFonts w:ascii="Times New Roman" w:hAnsi="Times New Roman"/>
          <w:sz w:val="30"/>
          <w:szCs w:val="30"/>
        </w:rPr>
        <w:t>м</w:t>
      </w:r>
      <w:r>
        <w:rPr>
          <w:rFonts w:ascii="Times New Roman" w:hAnsi="Times New Roman"/>
          <w:sz w:val="30"/>
          <w:szCs w:val="30"/>
        </w:rPr>
        <w:t xml:space="preserve"> определяет</w:t>
      </w:r>
      <w:r w:rsidR="00BA48A3">
        <w:rPr>
          <w:rFonts w:ascii="Times New Roman" w:hAnsi="Times New Roman"/>
          <w:sz w:val="30"/>
          <w:szCs w:val="30"/>
        </w:rPr>
        <w:t>ся</w:t>
      </w:r>
      <w:r>
        <w:rPr>
          <w:rFonts w:ascii="Times New Roman" w:hAnsi="Times New Roman"/>
          <w:sz w:val="30"/>
          <w:szCs w:val="30"/>
        </w:rPr>
        <w:t xml:space="preserve"> порядок перевода обучающихся в другое учреждение образования в случае отказа соискателю лицензии в выдаче </w:t>
      </w:r>
      <w:r w:rsidR="00532BAE">
        <w:rPr>
          <w:rFonts w:ascii="Times New Roman" w:hAnsi="Times New Roman"/>
          <w:sz w:val="30"/>
          <w:szCs w:val="30"/>
        </w:rPr>
        <w:t>специального разрешения (</w:t>
      </w:r>
      <w:r>
        <w:rPr>
          <w:rFonts w:ascii="Times New Roman" w:hAnsi="Times New Roman"/>
          <w:sz w:val="30"/>
          <w:szCs w:val="30"/>
        </w:rPr>
        <w:t>лицензии</w:t>
      </w:r>
      <w:r w:rsidR="00532BAE">
        <w:rPr>
          <w:rFonts w:ascii="Times New Roman" w:hAnsi="Times New Roman"/>
          <w:sz w:val="30"/>
          <w:szCs w:val="30"/>
        </w:rPr>
        <w:t>)</w:t>
      </w:r>
      <w:r>
        <w:rPr>
          <w:rFonts w:ascii="Times New Roman" w:hAnsi="Times New Roman"/>
          <w:sz w:val="30"/>
          <w:szCs w:val="30"/>
        </w:rPr>
        <w:t xml:space="preserve"> на оказание услуг по реализации </w:t>
      </w:r>
      <w:r w:rsidR="00BA48A3">
        <w:rPr>
          <w:rFonts w:ascii="Times New Roman" w:hAnsi="Times New Roman"/>
          <w:sz w:val="30"/>
          <w:szCs w:val="30"/>
        </w:rPr>
        <w:t>образовательной программы дошкольного образования,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дошкольного образования для лиц с интеллектуальной недостаточностью, образовательной программы специального образования на уровне общего среднего образования для лиц с интеллектуальной недостаточностью</w:t>
      </w:r>
      <w:r w:rsidR="00532BAE">
        <w:rPr>
          <w:rFonts w:ascii="Times New Roman" w:hAnsi="Times New Roman"/>
          <w:sz w:val="30"/>
          <w:szCs w:val="30"/>
        </w:rPr>
        <w:t xml:space="preserve"> (далее – лицензия)</w:t>
      </w:r>
      <w:r>
        <w:rPr>
          <w:rFonts w:ascii="Times New Roman" w:hAnsi="Times New Roman"/>
          <w:sz w:val="30"/>
          <w:szCs w:val="30"/>
        </w:rPr>
        <w:t>.</w:t>
      </w:r>
    </w:p>
    <w:p w14:paraId="05E05695" w14:textId="23DA4CAA" w:rsidR="00250951" w:rsidRDefault="00250951" w:rsidP="00250951">
      <w:pPr>
        <w:spacing w:after="0" w:line="240" w:lineRule="auto"/>
        <w:ind w:firstLine="709"/>
        <w:jc w:val="both"/>
        <w:rPr>
          <w:rFonts w:ascii="Times New Roman" w:hAnsi="Times New Roman"/>
          <w:sz w:val="30"/>
          <w:szCs w:val="30"/>
        </w:rPr>
      </w:pPr>
      <w:r>
        <w:rPr>
          <w:rFonts w:ascii="Times New Roman" w:hAnsi="Times New Roman"/>
          <w:sz w:val="30"/>
          <w:szCs w:val="30"/>
        </w:rPr>
        <w:t>2. Соискатель лицензии в случае отказа в выдаче лицензии в течение пяти рабочих дней со дня получения уведомления об отказе предоставляет в структурное подразделение лицензирующего органа,</w:t>
      </w:r>
      <w:r>
        <w:rPr>
          <w:rFonts w:ascii="Times New Roman" w:hAnsi="Times New Roman"/>
          <w:spacing w:val="-6"/>
          <w:sz w:val="30"/>
          <w:szCs w:val="30"/>
        </w:rPr>
        <w:t xml:space="preserve"> осуществляющ</w:t>
      </w:r>
      <w:r w:rsidR="00F90E5D">
        <w:rPr>
          <w:rFonts w:ascii="Times New Roman" w:hAnsi="Times New Roman"/>
          <w:spacing w:val="-6"/>
          <w:sz w:val="30"/>
          <w:szCs w:val="30"/>
        </w:rPr>
        <w:t>е</w:t>
      </w:r>
      <w:r>
        <w:rPr>
          <w:rFonts w:ascii="Times New Roman" w:hAnsi="Times New Roman"/>
          <w:spacing w:val="-6"/>
          <w:sz w:val="30"/>
          <w:szCs w:val="30"/>
        </w:rPr>
        <w:t>е государственно-властные полномочия в сфере образования (далее – структурное подразделение),</w:t>
      </w:r>
      <w:r>
        <w:rPr>
          <w:rFonts w:ascii="Times New Roman" w:hAnsi="Times New Roman"/>
          <w:sz w:val="30"/>
          <w:szCs w:val="30"/>
        </w:rPr>
        <w:t xml:space="preserve"> списки обучающихся на дату получения уведомления об отказе.</w:t>
      </w:r>
    </w:p>
    <w:p w14:paraId="0A664D7A" w14:textId="77777777" w:rsidR="00250951" w:rsidRDefault="00250951" w:rsidP="00250951">
      <w:pPr>
        <w:spacing w:after="0" w:line="240" w:lineRule="auto"/>
        <w:ind w:firstLine="709"/>
        <w:jc w:val="both"/>
        <w:rPr>
          <w:rFonts w:ascii="Times New Roman" w:hAnsi="Times New Roman"/>
          <w:sz w:val="30"/>
          <w:szCs w:val="30"/>
        </w:rPr>
      </w:pPr>
      <w:r>
        <w:rPr>
          <w:rFonts w:ascii="Times New Roman" w:hAnsi="Times New Roman"/>
          <w:sz w:val="30"/>
          <w:szCs w:val="30"/>
        </w:rPr>
        <w:t>3. Структурное подразделение определяет:</w:t>
      </w:r>
    </w:p>
    <w:p w14:paraId="11B6EF68" w14:textId="77777777" w:rsidR="00250951" w:rsidRDefault="00250951" w:rsidP="00250951">
      <w:pPr>
        <w:spacing w:after="0" w:line="240" w:lineRule="auto"/>
        <w:ind w:firstLine="709"/>
        <w:jc w:val="both"/>
        <w:rPr>
          <w:rFonts w:ascii="Times New Roman" w:hAnsi="Times New Roman"/>
          <w:sz w:val="30"/>
          <w:szCs w:val="30"/>
        </w:rPr>
      </w:pPr>
      <w:r>
        <w:rPr>
          <w:rFonts w:ascii="Times New Roman" w:hAnsi="Times New Roman"/>
          <w:sz w:val="30"/>
          <w:szCs w:val="30"/>
        </w:rPr>
        <w:t>должностное лицо, на которое возлагается ответственность за организацию перевода обучающихся в другие учреждения образования;</w:t>
      </w:r>
    </w:p>
    <w:p w14:paraId="320B1118" w14:textId="2778B4A0" w:rsidR="00250951" w:rsidRDefault="00250951" w:rsidP="00250951">
      <w:pPr>
        <w:spacing w:after="0" w:line="240" w:lineRule="auto"/>
        <w:ind w:firstLine="709"/>
        <w:jc w:val="both"/>
        <w:rPr>
          <w:rFonts w:ascii="Times New Roman" w:hAnsi="Times New Roman"/>
          <w:sz w:val="30"/>
          <w:szCs w:val="30"/>
        </w:rPr>
      </w:pPr>
      <w:r>
        <w:rPr>
          <w:rFonts w:ascii="Times New Roman" w:hAnsi="Times New Roman"/>
          <w:sz w:val="30"/>
          <w:szCs w:val="30"/>
        </w:rPr>
        <w:t xml:space="preserve">перечень учреждений образования, </w:t>
      </w:r>
      <w:r w:rsidR="00BA48A3">
        <w:rPr>
          <w:rFonts w:ascii="Times New Roman" w:hAnsi="Times New Roman"/>
          <w:sz w:val="30"/>
          <w:szCs w:val="30"/>
        </w:rPr>
        <w:t xml:space="preserve">реализующих соответствующие образовательные программы, </w:t>
      </w:r>
      <w:r>
        <w:rPr>
          <w:rFonts w:ascii="Times New Roman" w:hAnsi="Times New Roman"/>
          <w:sz w:val="30"/>
          <w:szCs w:val="30"/>
        </w:rPr>
        <w:t xml:space="preserve">в которые может быть осуществлен перевод обучающихся; </w:t>
      </w:r>
    </w:p>
    <w:p w14:paraId="6D9B94EA" w14:textId="77777777" w:rsidR="00250951" w:rsidRDefault="00250951" w:rsidP="00250951">
      <w:pPr>
        <w:spacing w:after="0" w:line="240" w:lineRule="auto"/>
        <w:ind w:firstLine="709"/>
        <w:jc w:val="both"/>
        <w:rPr>
          <w:rFonts w:ascii="Times New Roman" w:hAnsi="Times New Roman"/>
          <w:sz w:val="30"/>
          <w:szCs w:val="30"/>
        </w:rPr>
      </w:pPr>
      <w:r>
        <w:rPr>
          <w:rFonts w:ascii="Times New Roman" w:hAnsi="Times New Roman"/>
          <w:sz w:val="30"/>
          <w:szCs w:val="30"/>
        </w:rPr>
        <w:t>иные меры, необходимые для организации перевода обучающихся.</w:t>
      </w:r>
    </w:p>
    <w:p w14:paraId="04ACD4FD" w14:textId="77777777" w:rsidR="00250951" w:rsidRDefault="00250951" w:rsidP="00250951">
      <w:pPr>
        <w:spacing w:after="0" w:line="240" w:lineRule="auto"/>
        <w:ind w:firstLine="709"/>
        <w:jc w:val="both"/>
        <w:rPr>
          <w:rFonts w:ascii="Times New Roman" w:hAnsi="Times New Roman"/>
          <w:sz w:val="30"/>
          <w:szCs w:val="30"/>
        </w:rPr>
      </w:pPr>
      <w:r>
        <w:rPr>
          <w:rFonts w:ascii="Times New Roman" w:hAnsi="Times New Roman"/>
          <w:sz w:val="30"/>
          <w:szCs w:val="30"/>
        </w:rPr>
        <w:t>4. Перевод обучающихся в другие учреждения образования осуществляется с их согласия, согласия законных представителей несовершеннолетних обучающихся в любое время года.</w:t>
      </w:r>
    </w:p>
    <w:p w14:paraId="7573AAAD" w14:textId="77777777" w:rsidR="00250951" w:rsidRDefault="00250951" w:rsidP="00250951">
      <w:pPr>
        <w:spacing w:after="0" w:line="240" w:lineRule="auto"/>
        <w:ind w:firstLine="709"/>
        <w:jc w:val="both"/>
        <w:rPr>
          <w:rFonts w:ascii="Times New Roman" w:hAnsi="Times New Roman"/>
          <w:sz w:val="30"/>
          <w:szCs w:val="30"/>
        </w:rPr>
      </w:pPr>
      <w:r>
        <w:rPr>
          <w:rFonts w:ascii="Times New Roman" w:hAnsi="Times New Roman"/>
          <w:sz w:val="30"/>
          <w:szCs w:val="30"/>
        </w:rPr>
        <w:lastRenderedPageBreak/>
        <w:t>5. Решение о переводе обучающихся в другие учреждения образования выносится структурным подразделением и доводится до сведения соискателя лицензии, обучающихся, законных представителей несовершеннолетних обучающихся и учреждений образования, в которые будет осуществлен перевод обучающихся, в течение пяти рабочих дней со дня его принятия.</w:t>
      </w:r>
    </w:p>
    <w:p w14:paraId="1ADA74AB" w14:textId="77777777" w:rsidR="00E6218E" w:rsidRDefault="00250951" w:rsidP="00250951">
      <w:pPr>
        <w:spacing w:after="0" w:line="240" w:lineRule="auto"/>
        <w:ind w:firstLine="709"/>
        <w:jc w:val="both"/>
        <w:rPr>
          <w:rFonts w:ascii="Times New Roman" w:hAnsi="Times New Roman"/>
          <w:sz w:val="30"/>
          <w:szCs w:val="30"/>
        </w:rPr>
      </w:pPr>
      <w:r>
        <w:rPr>
          <w:rFonts w:ascii="Times New Roman" w:hAnsi="Times New Roman"/>
          <w:sz w:val="30"/>
          <w:szCs w:val="30"/>
        </w:rPr>
        <w:t>6. Соискатель лицензии на основании решения структурного подразделения о переводе обучающихся в другие учреждения образования и заявления обучающегося, законного представителя несовершеннолетнего обучающегося на имя руководителя соискателя лицензии в течение двух рабочих дней с даты получения заявления</w:t>
      </w:r>
      <w:r w:rsidR="00E6218E">
        <w:rPr>
          <w:rFonts w:ascii="Times New Roman" w:hAnsi="Times New Roman"/>
          <w:sz w:val="30"/>
          <w:szCs w:val="30"/>
        </w:rPr>
        <w:t>:</w:t>
      </w:r>
    </w:p>
    <w:p w14:paraId="1B578AE6" w14:textId="77777777" w:rsidR="00E6218E" w:rsidRDefault="00250951" w:rsidP="00250951">
      <w:pPr>
        <w:spacing w:after="0" w:line="240" w:lineRule="auto"/>
        <w:ind w:firstLine="709"/>
        <w:jc w:val="both"/>
        <w:rPr>
          <w:rFonts w:ascii="Times New Roman" w:hAnsi="Times New Roman"/>
          <w:sz w:val="30"/>
          <w:szCs w:val="30"/>
        </w:rPr>
      </w:pPr>
      <w:r>
        <w:rPr>
          <w:rFonts w:ascii="Times New Roman" w:hAnsi="Times New Roman"/>
          <w:sz w:val="30"/>
          <w:szCs w:val="30"/>
        </w:rPr>
        <w:t>издает приказ об отчислении обучающегося для перевода в другое учреждение образования с указанием основания и даты прекращения образовательных отношений (отчисления), наименования учреждения образования, в которое осуществляется перевод</w:t>
      </w:r>
      <w:r w:rsidR="00E6218E">
        <w:rPr>
          <w:rFonts w:ascii="Times New Roman" w:hAnsi="Times New Roman"/>
          <w:sz w:val="30"/>
          <w:szCs w:val="30"/>
        </w:rPr>
        <w:t>;</w:t>
      </w:r>
    </w:p>
    <w:p w14:paraId="71679499" w14:textId="79E69FDB" w:rsidR="00250951" w:rsidRDefault="00250951" w:rsidP="00250951">
      <w:pPr>
        <w:spacing w:after="0" w:line="240" w:lineRule="auto"/>
        <w:ind w:firstLine="709"/>
        <w:jc w:val="both"/>
        <w:rPr>
          <w:rFonts w:ascii="Times New Roman" w:hAnsi="Times New Roman"/>
          <w:sz w:val="30"/>
          <w:szCs w:val="30"/>
        </w:rPr>
      </w:pPr>
      <w:r>
        <w:rPr>
          <w:rFonts w:ascii="Times New Roman" w:hAnsi="Times New Roman"/>
          <w:sz w:val="30"/>
          <w:szCs w:val="30"/>
        </w:rPr>
        <w:t>выдает обучающемуся, законному представителю несовершеннолетнего обучающегося личную карточку учащегося,  медицинскую карту обучающегося</w:t>
      </w:r>
      <w:r w:rsidR="00BA48A3">
        <w:rPr>
          <w:rFonts w:ascii="Times New Roman" w:hAnsi="Times New Roman"/>
          <w:sz w:val="30"/>
          <w:szCs w:val="30"/>
        </w:rPr>
        <w:t xml:space="preserve">, </w:t>
      </w:r>
      <w:r w:rsidR="00FC7551">
        <w:rPr>
          <w:rFonts w:ascii="Times New Roman" w:hAnsi="Times New Roman"/>
          <w:sz w:val="30"/>
          <w:szCs w:val="30"/>
        </w:rPr>
        <w:t xml:space="preserve">справку об обучении, </w:t>
      </w:r>
      <w:r w:rsidR="00BA48A3">
        <w:rPr>
          <w:rFonts w:ascii="Times New Roman" w:hAnsi="Times New Roman"/>
          <w:sz w:val="30"/>
          <w:szCs w:val="30"/>
        </w:rPr>
        <w:t>а также свидетельство об общем базовом образовании (свидетельство</w:t>
      </w:r>
      <w:r w:rsidR="00FC7551">
        <w:rPr>
          <w:rFonts w:ascii="Times New Roman" w:hAnsi="Times New Roman"/>
          <w:sz w:val="30"/>
          <w:szCs w:val="30"/>
        </w:rPr>
        <w:t xml:space="preserve"> об общем базовом образовании с отличием), хранящееся </w:t>
      </w:r>
      <w:r w:rsidR="00532BAE">
        <w:rPr>
          <w:rFonts w:ascii="Times New Roman" w:hAnsi="Times New Roman"/>
          <w:sz w:val="30"/>
          <w:szCs w:val="30"/>
        </w:rPr>
        <w:t>у соискателя лицензии, для обучающихся на III ступени общего среднего образования</w:t>
      </w:r>
      <w:r w:rsidR="00FC7551">
        <w:rPr>
          <w:rFonts w:ascii="Times New Roman" w:hAnsi="Times New Roman"/>
          <w:sz w:val="30"/>
          <w:szCs w:val="30"/>
        </w:rPr>
        <w:t>.</w:t>
      </w:r>
    </w:p>
    <w:p w14:paraId="2DBCA533" w14:textId="77777777" w:rsidR="00250951" w:rsidRDefault="00250951" w:rsidP="00250951">
      <w:pPr>
        <w:spacing w:after="0" w:line="240" w:lineRule="auto"/>
        <w:ind w:firstLine="709"/>
        <w:jc w:val="both"/>
        <w:rPr>
          <w:rFonts w:ascii="Times New Roman" w:hAnsi="Times New Roman"/>
          <w:sz w:val="30"/>
          <w:szCs w:val="30"/>
        </w:rPr>
      </w:pPr>
      <w:r>
        <w:rPr>
          <w:rFonts w:ascii="Times New Roman" w:hAnsi="Times New Roman"/>
          <w:sz w:val="30"/>
          <w:szCs w:val="30"/>
        </w:rPr>
        <w:t>7. Решение структурного подразделения о переводе обучающихся в другие учреждения образования и заявление обучающегося, законного представителя несовершеннолетнего обучающегося на имя руководителя учреждения образования, в которое осуществляется перевод, являются основаниями для приема (зачисления) обучающегося в учреждение образования.</w:t>
      </w:r>
    </w:p>
    <w:p w14:paraId="391A537E" w14:textId="494113D9" w:rsidR="00250951" w:rsidRDefault="00250951" w:rsidP="00250951">
      <w:pPr>
        <w:spacing w:after="0" w:line="240" w:lineRule="auto"/>
        <w:ind w:firstLine="709"/>
        <w:jc w:val="both"/>
        <w:rPr>
          <w:rFonts w:ascii="Times New Roman" w:hAnsi="Times New Roman"/>
          <w:sz w:val="30"/>
          <w:szCs w:val="30"/>
        </w:rPr>
      </w:pPr>
      <w:r>
        <w:rPr>
          <w:rFonts w:ascii="Times New Roman" w:hAnsi="Times New Roman"/>
          <w:sz w:val="30"/>
          <w:szCs w:val="30"/>
        </w:rPr>
        <w:t>К заявлению обучающегося, законного представителя несовершеннолетнего обучающегося прилагаются личная карточка учащегося, медицинская карта обучающегося</w:t>
      </w:r>
      <w:r w:rsidR="00014F42">
        <w:rPr>
          <w:rFonts w:ascii="Times New Roman" w:hAnsi="Times New Roman"/>
          <w:sz w:val="30"/>
          <w:szCs w:val="30"/>
        </w:rPr>
        <w:t>, справк</w:t>
      </w:r>
      <w:r w:rsidR="0031444D">
        <w:rPr>
          <w:rFonts w:ascii="Times New Roman" w:hAnsi="Times New Roman"/>
          <w:sz w:val="30"/>
          <w:szCs w:val="30"/>
        </w:rPr>
        <w:t>а</w:t>
      </w:r>
      <w:r w:rsidR="00014F42">
        <w:rPr>
          <w:rFonts w:ascii="Times New Roman" w:hAnsi="Times New Roman"/>
          <w:sz w:val="30"/>
          <w:szCs w:val="30"/>
        </w:rPr>
        <w:t xml:space="preserve"> об обучении, а также свидетельство об общем базовом образовании (свидетельство об общем базовом образовании с отличием)</w:t>
      </w:r>
      <w:r w:rsidR="00532BAE" w:rsidRPr="00532BAE">
        <w:rPr>
          <w:rFonts w:ascii="Times New Roman" w:hAnsi="Times New Roman"/>
          <w:sz w:val="30"/>
          <w:szCs w:val="30"/>
        </w:rPr>
        <w:t xml:space="preserve"> </w:t>
      </w:r>
      <w:r w:rsidR="00532BAE">
        <w:rPr>
          <w:rFonts w:ascii="Times New Roman" w:hAnsi="Times New Roman"/>
          <w:sz w:val="30"/>
          <w:szCs w:val="30"/>
        </w:rPr>
        <w:t>для обучающихся на III ступени общего среднего образования.</w:t>
      </w:r>
    </w:p>
    <w:p w14:paraId="4201EAEE" w14:textId="71CC2ACF" w:rsidR="00250951" w:rsidRDefault="00250951" w:rsidP="00250951">
      <w:pPr>
        <w:spacing w:after="0" w:line="240" w:lineRule="auto"/>
        <w:ind w:firstLine="709"/>
        <w:jc w:val="both"/>
        <w:rPr>
          <w:rFonts w:ascii="Times New Roman" w:hAnsi="Times New Roman"/>
          <w:sz w:val="30"/>
          <w:szCs w:val="30"/>
        </w:rPr>
      </w:pPr>
      <w:r>
        <w:rPr>
          <w:rFonts w:ascii="Times New Roman" w:hAnsi="Times New Roman"/>
          <w:sz w:val="30"/>
          <w:szCs w:val="30"/>
        </w:rPr>
        <w:t>8. Решение о приеме (зачислении) обучающегося в учреждение образования оформляется приказом о приеме (зачислении) в течение двух рабочих дней с даты получения заявления с указанием основания и даты возникновения образовательных отношений (зачисления), класса, группы.</w:t>
      </w:r>
    </w:p>
    <w:p w14:paraId="36D6F456" w14:textId="14B76342" w:rsidR="009C317B" w:rsidRDefault="009C317B" w:rsidP="00795EA4">
      <w:pPr>
        <w:pStyle w:val="p-normal"/>
        <w:shd w:val="clear" w:color="auto" w:fill="FFFFFF"/>
        <w:spacing w:before="0" w:beforeAutospacing="0" w:after="0" w:afterAutospacing="0"/>
        <w:ind w:firstLine="709"/>
        <w:jc w:val="both"/>
        <w:rPr>
          <w:rStyle w:val="h-normal"/>
          <w:color w:val="242424"/>
          <w:sz w:val="30"/>
          <w:szCs w:val="30"/>
        </w:rPr>
      </w:pPr>
    </w:p>
    <w:sectPr w:rsidR="009C317B" w:rsidSect="0031444D">
      <w:pgSz w:w="11906" w:h="16838"/>
      <w:pgMar w:top="1134" w:right="567" w:bottom="1134" w:left="1701" w:header="709" w:footer="709"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09ED4" w14:textId="77777777" w:rsidR="00675356" w:rsidRDefault="00675356" w:rsidP="009B4398">
      <w:pPr>
        <w:spacing w:after="0" w:line="240" w:lineRule="auto"/>
      </w:pPr>
      <w:r>
        <w:separator/>
      </w:r>
    </w:p>
  </w:endnote>
  <w:endnote w:type="continuationSeparator" w:id="0">
    <w:p w14:paraId="68C65AA8" w14:textId="77777777" w:rsidR="00675356" w:rsidRDefault="00675356" w:rsidP="009B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B25EF" w14:textId="77777777" w:rsidR="00675356" w:rsidRDefault="00675356" w:rsidP="009B4398">
      <w:pPr>
        <w:spacing w:after="0" w:line="240" w:lineRule="auto"/>
      </w:pPr>
      <w:r>
        <w:separator/>
      </w:r>
    </w:p>
  </w:footnote>
  <w:footnote w:type="continuationSeparator" w:id="0">
    <w:p w14:paraId="280C7EF5" w14:textId="77777777" w:rsidR="00675356" w:rsidRDefault="00675356" w:rsidP="009B4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75310"/>
      <w:docPartObj>
        <w:docPartGallery w:val="Page Numbers (Top of Page)"/>
        <w:docPartUnique/>
      </w:docPartObj>
    </w:sdtPr>
    <w:sdtEndPr>
      <w:rPr>
        <w:rFonts w:ascii="Times New Roman" w:hAnsi="Times New Roman"/>
        <w:sz w:val="28"/>
        <w:szCs w:val="28"/>
      </w:rPr>
    </w:sdtEndPr>
    <w:sdtContent>
      <w:p w14:paraId="40AC35A0" w14:textId="7DD50AF5" w:rsidR="00692AAC" w:rsidRPr="00C55C20" w:rsidRDefault="00692AAC">
        <w:pPr>
          <w:pStyle w:val="a5"/>
          <w:jc w:val="center"/>
          <w:rPr>
            <w:rFonts w:ascii="Times New Roman" w:hAnsi="Times New Roman"/>
            <w:sz w:val="28"/>
            <w:szCs w:val="28"/>
          </w:rPr>
        </w:pPr>
        <w:r w:rsidRPr="00C55C20">
          <w:rPr>
            <w:rFonts w:ascii="Times New Roman" w:hAnsi="Times New Roman"/>
            <w:sz w:val="28"/>
            <w:szCs w:val="28"/>
          </w:rPr>
          <w:fldChar w:fldCharType="begin"/>
        </w:r>
        <w:r w:rsidRPr="00C55C20">
          <w:rPr>
            <w:rFonts w:ascii="Times New Roman" w:hAnsi="Times New Roman"/>
            <w:sz w:val="28"/>
            <w:szCs w:val="28"/>
          </w:rPr>
          <w:instrText>PAGE   \* MERGEFORMAT</w:instrText>
        </w:r>
        <w:r w:rsidRPr="00C55C20">
          <w:rPr>
            <w:rFonts w:ascii="Times New Roman" w:hAnsi="Times New Roman"/>
            <w:sz w:val="28"/>
            <w:szCs w:val="28"/>
          </w:rPr>
          <w:fldChar w:fldCharType="separate"/>
        </w:r>
        <w:r w:rsidR="003D7B67">
          <w:rPr>
            <w:rFonts w:ascii="Times New Roman" w:hAnsi="Times New Roman"/>
            <w:noProof/>
            <w:sz w:val="28"/>
            <w:szCs w:val="28"/>
          </w:rPr>
          <w:t>2</w:t>
        </w:r>
        <w:r w:rsidRPr="00C55C20">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16C8"/>
    <w:multiLevelType w:val="multilevel"/>
    <w:tmpl w:val="6C00B5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435557"/>
    <w:multiLevelType w:val="multilevel"/>
    <w:tmpl w:val="6A34D56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CFF0FB9"/>
    <w:multiLevelType w:val="multilevel"/>
    <w:tmpl w:val="9F1A1D6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5236E92"/>
    <w:multiLevelType w:val="multilevel"/>
    <w:tmpl w:val="47ECB6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639A6"/>
    <w:multiLevelType w:val="hybridMultilevel"/>
    <w:tmpl w:val="940AD750"/>
    <w:lvl w:ilvl="0" w:tplc="9D7AE2E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B84C6E"/>
    <w:multiLevelType w:val="multilevel"/>
    <w:tmpl w:val="BAB4007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D967BC4"/>
    <w:multiLevelType w:val="multilevel"/>
    <w:tmpl w:val="B1C2079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A756323"/>
    <w:multiLevelType w:val="hybridMultilevel"/>
    <w:tmpl w:val="B25296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2F60C64"/>
    <w:multiLevelType w:val="multilevel"/>
    <w:tmpl w:val="81DE897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7"/>
  </w:num>
  <w:num w:numId="3">
    <w:abstractNumId w:val="6"/>
  </w:num>
  <w:num w:numId="4">
    <w:abstractNumId w:val="1"/>
  </w:num>
  <w:num w:numId="5">
    <w:abstractNumId w:val="0"/>
  </w:num>
  <w:num w:numId="6">
    <w:abstractNumId w:val="5"/>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BF"/>
    <w:rsid w:val="00002E32"/>
    <w:rsid w:val="00013B00"/>
    <w:rsid w:val="00014F42"/>
    <w:rsid w:val="00015A7C"/>
    <w:rsid w:val="00022012"/>
    <w:rsid w:val="00031CDA"/>
    <w:rsid w:val="0003356C"/>
    <w:rsid w:val="0003388B"/>
    <w:rsid w:val="00035CA5"/>
    <w:rsid w:val="000455B1"/>
    <w:rsid w:val="00052094"/>
    <w:rsid w:val="000521A9"/>
    <w:rsid w:val="000524A5"/>
    <w:rsid w:val="00055B76"/>
    <w:rsid w:val="00061CBA"/>
    <w:rsid w:val="000621D7"/>
    <w:rsid w:val="0007228B"/>
    <w:rsid w:val="00073D5B"/>
    <w:rsid w:val="0007414E"/>
    <w:rsid w:val="0007482A"/>
    <w:rsid w:val="00074904"/>
    <w:rsid w:val="0007615B"/>
    <w:rsid w:val="00082FBF"/>
    <w:rsid w:val="0008620B"/>
    <w:rsid w:val="00091200"/>
    <w:rsid w:val="000937AC"/>
    <w:rsid w:val="000947F0"/>
    <w:rsid w:val="000A10F2"/>
    <w:rsid w:val="000A20D9"/>
    <w:rsid w:val="000A5085"/>
    <w:rsid w:val="000B1732"/>
    <w:rsid w:val="000B3C6A"/>
    <w:rsid w:val="000B4F86"/>
    <w:rsid w:val="000C4311"/>
    <w:rsid w:val="000C6703"/>
    <w:rsid w:val="000D1FCA"/>
    <w:rsid w:val="000D7548"/>
    <w:rsid w:val="000E5978"/>
    <w:rsid w:val="000E6586"/>
    <w:rsid w:val="00107DEE"/>
    <w:rsid w:val="0011126F"/>
    <w:rsid w:val="001119BC"/>
    <w:rsid w:val="001148B2"/>
    <w:rsid w:val="00124127"/>
    <w:rsid w:val="00141D79"/>
    <w:rsid w:val="00150C21"/>
    <w:rsid w:val="00155292"/>
    <w:rsid w:val="001560A7"/>
    <w:rsid w:val="001600A8"/>
    <w:rsid w:val="00160873"/>
    <w:rsid w:val="00165D4E"/>
    <w:rsid w:val="00174829"/>
    <w:rsid w:val="00175ACC"/>
    <w:rsid w:val="00180A49"/>
    <w:rsid w:val="00195D25"/>
    <w:rsid w:val="00197682"/>
    <w:rsid w:val="001A4234"/>
    <w:rsid w:val="001B578E"/>
    <w:rsid w:val="001C40F3"/>
    <w:rsid w:val="001E16F2"/>
    <w:rsid w:val="001E205C"/>
    <w:rsid w:val="001E4A7B"/>
    <w:rsid w:val="001E4F1B"/>
    <w:rsid w:val="001F18C6"/>
    <w:rsid w:val="001F62BD"/>
    <w:rsid w:val="0020338D"/>
    <w:rsid w:val="002063B6"/>
    <w:rsid w:val="00206E42"/>
    <w:rsid w:val="00207717"/>
    <w:rsid w:val="00222520"/>
    <w:rsid w:val="00236607"/>
    <w:rsid w:val="0024690D"/>
    <w:rsid w:val="00250385"/>
    <w:rsid w:val="00250951"/>
    <w:rsid w:val="00253F82"/>
    <w:rsid w:val="002571A1"/>
    <w:rsid w:val="0025730E"/>
    <w:rsid w:val="002724B5"/>
    <w:rsid w:val="00275664"/>
    <w:rsid w:val="00280F71"/>
    <w:rsid w:val="00283D96"/>
    <w:rsid w:val="00286C93"/>
    <w:rsid w:val="00296CC3"/>
    <w:rsid w:val="00297123"/>
    <w:rsid w:val="002B3D6F"/>
    <w:rsid w:val="002B7813"/>
    <w:rsid w:val="002B7F55"/>
    <w:rsid w:val="002D5ABF"/>
    <w:rsid w:val="002D707D"/>
    <w:rsid w:val="002E331F"/>
    <w:rsid w:val="002F528F"/>
    <w:rsid w:val="002F5DD2"/>
    <w:rsid w:val="002F6899"/>
    <w:rsid w:val="002F69F3"/>
    <w:rsid w:val="0030220B"/>
    <w:rsid w:val="0031444D"/>
    <w:rsid w:val="00325AFB"/>
    <w:rsid w:val="00326014"/>
    <w:rsid w:val="003560F5"/>
    <w:rsid w:val="00364661"/>
    <w:rsid w:val="0037087A"/>
    <w:rsid w:val="003713E7"/>
    <w:rsid w:val="003754D2"/>
    <w:rsid w:val="00376F8A"/>
    <w:rsid w:val="003771FC"/>
    <w:rsid w:val="0038294E"/>
    <w:rsid w:val="00382C7E"/>
    <w:rsid w:val="00397F6E"/>
    <w:rsid w:val="003A4F25"/>
    <w:rsid w:val="003B3D25"/>
    <w:rsid w:val="003C320B"/>
    <w:rsid w:val="003D12AD"/>
    <w:rsid w:val="003D13C5"/>
    <w:rsid w:val="003D57FD"/>
    <w:rsid w:val="003D707A"/>
    <w:rsid w:val="003D74F2"/>
    <w:rsid w:val="003D7613"/>
    <w:rsid w:val="003D7B67"/>
    <w:rsid w:val="003D7C25"/>
    <w:rsid w:val="003E3214"/>
    <w:rsid w:val="003F0B14"/>
    <w:rsid w:val="003F14BE"/>
    <w:rsid w:val="003F63D9"/>
    <w:rsid w:val="003F7A03"/>
    <w:rsid w:val="00402ECE"/>
    <w:rsid w:val="004068EF"/>
    <w:rsid w:val="004239D9"/>
    <w:rsid w:val="00434BCE"/>
    <w:rsid w:val="00435139"/>
    <w:rsid w:val="00455D7B"/>
    <w:rsid w:val="004613D7"/>
    <w:rsid w:val="00462BFA"/>
    <w:rsid w:val="00464023"/>
    <w:rsid w:val="00473A04"/>
    <w:rsid w:val="004777CB"/>
    <w:rsid w:val="00484A4B"/>
    <w:rsid w:val="00484E9D"/>
    <w:rsid w:val="0049239C"/>
    <w:rsid w:val="00492CFC"/>
    <w:rsid w:val="004961F4"/>
    <w:rsid w:val="004A7389"/>
    <w:rsid w:val="004A7CDB"/>
    <w:rsid w:val="004B0606"/>
    <w:rsid w:val="004B4DFD"/>
    <w:rsid w:val="004C500C"/>
    <w:rsid w:val="004C7810"/>
    <w:rsid w:val="004D167C"/>
    <w:rsid w:val="004D1BB9"/>
    <w:rsid w:val="004D5FF6"/>
    <w:rsid w:val="004F114C"/>
    <w:rsid w:val="004F5B63"/>
    <w:rsid w:val="004F640F"/>
    <w:rsid w:val="005044BB"/>
    <w:rsid w:val="00504CD0"/>
    <w:rsid w:val="00506564"/>
    <w:rsid w:val="00510231"/>
    <w:rsid w:val="005127A6"/>
    <w:rsid w:val="0052619F"/>
    <w:rsid w:val="00526821"/>
    <w:rsid w:val="00527B83"/>
    <w:rsid w:val="00532BAE"/>
    <w:rsid w:val="005400A0"/>
    <w:rsid w:val="00545A17"/>
    <w:rsid w:val="005619A3"/>
    <w:rsid w:val="00567945"/>
    <w:rsid w:val="00572111"/>
    <w:rsid w:val="00576D16"/>
    <w:rsid w:val="00583BB1"/>
    <w:rsid w:val="0059487A"/>
    <w:rsid w:val="00597D32"/>
    <w:rsid w:val="005A45A2"/>
    <w:rsid w:val="005A4B09"/>
    <w:rsid w:val="005A5C76"/>
    <w:rsid w:val="005B5780"/>
    <w:rsid w:val="005D1F62"/>
    <w:rsid w:val="005D2F64"/>
    <w:rsid w:val="005D4739"/>
    <w:rsid w:val="005D5023"/>
    <w:rsid w:val="005D6612"/>
    <w:rsid w:val="005E0405"/>
    <w:rsid w:val="005E13DF"/>
    <w:rsid w:val="005E3943"/>
    <w:rsid w:val="005E6368"/>
    <w:rsid w:val="005E6E7B"/>
    <w:rsid w:val="005F2217"/>
    <w:rsid w:val="005F3669"/>
    <w:rsid w:val="005F45C0"/>
    <w:rsid w:val="005F7261"/>
    <w:rsid w:val="00605EE9"/>
    <w:rsid w:val="00611369"/>
    <w:rsid w:val="00611899"/>
    <w:rsid w:val="00613172"/>
    <w:rsid w:val="00616EF5"/>
    <w:rsid w:val="00624EEE"/>
    <w:rsid w:val="00632A7C"/>
    <w:rsid w:val="00633F69"/>
    <w:rsid w:val="0063427A"/>
    <w:rsid w:val="0064294B"/>
    <w:rsid w:val="00655059"/>
    <w:rsid w:val="00662EC8"/>
    <w:rsid w:val="0067009C"/>
    <w:rsid w:val="00671C5F"/>
    <w:rsid w:val="0067222E"/>
    <w:rsid w:val="00672C34"/>
    <w:rsid w:val="00675356"/>
    <w:rsid w:val="006770DE"/>
    <w:rsid w:val="00681F0A"/>
    <w:rsid w:val="00684C79"/>
    <w:rsid w:val="00685DEA"/>
    <w:rsid w:val="0069043E"/>
    <w:rsid w:val="00692AAC"/>
    <w:rsid w:val="00694564"/>
    <w:rsid w:val="0069668C"/>
    <w:rsid w:val="006A1EDF"/>
    <w:rsid w:val="006A206A"/>
    <w:rsid w:val="006A3AFC"/>
    <w:rsid w:val="006A468D"/>
    <w:rsid w:val="006B355F"/>
    <w:rsid w:val="006B6966"/>
    <w:rsid w:val="006C522F"/>
    <w:rsid w:val="006C69A2"/>
    <w:rsid w:val="006D62DC"/>
    <w:rsid w:val="006D7492"/>
    <w:rsid w:val="006D7702"/>
    <w:rsid w:val="006E1401"/>
    <w:rsid w:val="006E4083"/>
    <w:rsid w:val="006E6687"/>
    <w:rsid w:val="006F11AA"/>
    <w:rsid w:val="006F5E98"/>
    <w:rsid w:val="006F7B69"/>
    <w:rsid w:val="007048EF"/>
    <w:rsid w:val="00726C4A"/>
    <w:rsid w:val="0072784F"/>
    <w:rsid w:val="00727F24"/>
    <w:rsid w:val="00730592"/>
    <w:rsid w:val="0073119B"/>
    <w:rsid w:val="007336C3"/>
    <w:rsid w:val="00733D96"/>
    <w:rsid w:val="0073534E"/>
    <w:rsid w:val="00742077"/>
    <w:rsid w:val="00751875"/>
    <w:rsid w:val="00753398"/>
    <w:rsid w:val="007600D0"/>
    <w:rsid w:val="00762DEE"/>
    <w:rsid w:val="00764C99"/>
    <w:rsid w:val="0077022C"/>
    <w:rsid w:val="0078101F"/>
    <w:rsid w:val="00781E8E"/>
    <w:rsid w:val="0078311B"/>
    <w:rsid w:val="0078358E"/>
    <w:rsid w:val="0079421B"/>
    <w:rsid w:val="00795EA4"/>
    <w:rsid w:val="007A12E2"/>
    <w:rsid w:val="007A15CA"/>
    <w:rsid w:val="007C6C26"/>
    <w:rsid w:val="007C7CB7"/>
    <w:rsid w:val="007C7F75"/>
    <w:rsid w:val="007D39B1"/>
    <w:rsid w:val="007D7BBE"/>
    <w:rsid w:val="007E378E"/>
    <w:rsid w:val="007E7D6D"/>
    <w:rsid w:val="007F09A7"/>
    <w:rsid w:val="007F0FDA"/>
    <w:rsid w:val="007F158E"/>
    <w:rsid w:val="00804627"/>
    <w:rsid w:val="00811D4F"/>
    <w:rsid w:val="00812FA1"/>
    <w:rsid w:val="00813F02"/>
    <w:rsid w:val="00815959"/>
    <w:rsid w:val="00817930"/>
    <w:rsid w:val="00822B3D"/>
    <w:rsid w:val="00824C97"/>
    <w:rsid w:val="008439EB"/>
    <w:rsid w:val="008456E4"/>
    <w:rsid w:val="008457B6"/>
    <w:rsid w:val="0086126C"/>
    <w:rsid w:val="00864964"/>
    <w:rsid w:val="00865C38"/>
    <w:rsid w:val="008735D7"/>
    <w:rsid w:val="008953FD"/>
    <w:rsid w:val="008A3CE6"/>
    <w:rsid w:val="008B1A11"/>
    <w:rsid w:val="008C42F3"/>
    <w:rsid w:val="008D1186"/>
    <w:rsid w:val="008D2F90"/>
    <w:rsid w:val="008E28CA"/>
    <w:rsid w:val="008F773E"/>
    <w:rsid w:val="00903352"/>
    <w:rsid w:val="00905656"/>
    <w:rsid w:val="009129D8"/>
    <w:rsid w:val="00913DE3"/>
    <w:rsid w:val="00914040"/>
    <w:rsid w:val="00927DAD"/>
    <w:rsid w:val="009414B7"/>
    <w:rsid w:val="0094672B"/>
    <w:rsid w:val="009473C4"/>
    <w:rsid w:val="00952763"/>
    <w:rsid w:val="00954A21"/>
    <w:rsid w:val="00960A4F"/>
    <w:rsid w:val="009657F5"/>
    <w:rsid w:val="0097065A"/>
    <w:rsid w:val="00970B8F"/>
    <w:rsid w:val="009742B4"/>
    <w:rsid w:val="00980BBE"/>
    <w:rsid w:val="00982812"/>
    <w:rsid w:val="00984598"/>
    <w:rsid w:val="00985E2D"/>
    <w:rsid w:val="00987205"/>
    <w:rsid w:val="009A3D97"/>
    <w:rsid w:val="009B4398"/>
    <w:rsid w:val="009B5606"/>
    <w:rsid w:val="009B621D"/>
    <w:rsid w:val="009C317B"/>
    <w:rsid w:val="009D3A0F"/>
    <w:rsid w:val="009E09BB"/>
    <w:rsid w:val="009E2468"/>
    <w:rsid w:val="009E32ED"/>
    <w:rsid w:val="009E50D8"/>
    <w:rsid w:val="009E628C"/>
    <w:rsid w:val="00A01BCB"/>
    <w:rsid w:val="00A01F65"/>
    <w:rsid w:val="00A031B3"/>
    <w:rsid w:val="00A04BF1"/>
    <w:rsid w:val="00A11435"/>
    <w:rsid w:val="00A12858"/>
    <w:rsid w:val="00A21B36"/>
    <w:rsid w:val="00A24519"/>
    <w:rsid w:val="00A30AEB"/>
    <w:rsid w:val="00A32CF2"/>
    <w:rsid w:val="00A4277C"/>
    <w:rsid w:val="00A512D5"/>
    <w:rsid w:val="00A53F66"/>
    <w:rsid w:val="00A638BD"/>
    <w:rsid w:val="00A708CA"/>
    <w:rsid w:val="00A75CC8"/>
    <w:rsid w:val="00A762AB"/>
    <w:rsid w:val="00A766FB"/>
    <w:rsid w:val="00A83889"/>
    <w:rsid w:val="00A96EBF"/>
    <w:rsid w:val="00AA59D5"/>
    <w:rsid w:val="00AA5D92"/>
    <w:rsid w:val="00AB018D"/>
    <w:rsid w:val="00AB63FC"/>
    <w:rsid w:val="00AC418F"/>
    <w:rsid w:val="00AC5A40"/>
    <w:rsid w:val="00AD182C"/>
    <w:rsid w:val="00AD7BA6"/>
    <w:rsid w:val="00AE2F34"/>
    <w:rsid w:val="00AE393B"/>
    <w:rsid w:val="00AE553F"/>
    <w:rsid w:val="00AE64A4"/>
    <w:rsid w:val="00AF1DF1"/>
    <w:rsid w:val="00AF1F48"/>
    <w:rsid w:val="00AF2312"/>
    <w:rsid w:val="00AF2A12"/>
    <w:rsid w:val="00AF37B3"/>
    <w:rsid w:val="00AF53DE"/>
    <w:rsid w:val="00AF6050"/>
    <w:rsid w:val="00AF6F0D"/>
    <w:rsid w:val="00B03E45"/>
    <w:rsid w:val="00B03FA4"/>
    <w:rsid w:val="00B075C3"/>
    <w:rsid w:val="00B12C26"/>
    <w:rsid w:val="00B169D3"/>
    <w:rsid w:val="00B27797"/>
    <w:rsid w:val="00B466BB"/>
    <w:rsid w:val="00B47C0E"/>
    <w:rsid w:val="00B51208"/>
    <w:rsid w:val="00B540B5"/>
    <w:rsid w:val="00B7786A"/>
    <w:rsid w:val="00B937E2"/>
    <w:rsid w:val="00B958C5"/>
    <w:rsid w:val="00BA48A3"/>
    <w:rsid w:val="00BA5F71"/>
    <w:rsid w:val="00BC1D47"/>
    <w:rsid w:val="00BD0DE8"/>
    <w:rsid w:val="00BD2B17"/>
    <w:rsid w:val="00BE084D"/>
    <w:rsid w:val="00BE60C6"/>
    <w:rsid w:val="00BF0E6A"/>
    <w:rsid w:val="00BF6662"/>
    <w:rsid w:val="00C02656"/>
    <w:rsid w:val="00C070AB"/>
    <w:rsid w:val="00C11737"/>
    <w:rsid w:val="00C267AD"/>
    <w:rsid w:val="00C35338"/>
    <w:rsid w:val="00C55C20"/>
    <w:rsid w:val="00C6401F"/>
    <w:rsid w:val="00C66E10"/>
    <w:rsid w:val="00C76EA6"/>
    <w:rsid w:val="00C81B3E"/>
    <w:rsid w:val="00C907B8"/>
    <w:rsid w:val="00C92041"/>
    <w:rsid w:val="00C93196"/>
    <w:rsid w:val="00C93A7D"/>
    <w:rsid w:val="00CA15D7"/>
    <w:rsid w:val="00CA1C5F"/>
    <w:rsid w:val="00CB0DB5"/>
    <w:rsid w:val="00CC0A49"/>
    <w:rsid w:val="00CC6E1B"/>
    <w:rsid w:val="00CD7A42"/>
    <w:rsid w:val="00CE5C1C"/>
    <w:rsid w:val="00D039B0"/>
    <w:rsid w:val="00D11541"/>
    <w:rsid w:val="00D128C0"/>
    <w:rsid w:val="00D161FE"/>
    <w:rsid w:val="00D16573"/>
    <w:rsid w:val="00D17ED4"/>
    <w:rsid w:val="00D266BF"/>
    <w:rsid w:val="00D271A8"/>
    <w:rsid w:val="00D31A80"/>
    <w:rsid w:val="00D452AE"/>
    <w:rsid w:val="00D57761"/>
    <w:rsid w:val="00D60260"/>
    <w:rsid w:val="00D6272B"/>
    <w:rsid w:val="00D7116D"/>
    <w:rsid w:val="00D71534"/>
    <w:rsid w:val="00D74B3D"/>
    <w:rsid w:val="00D909FF"/>
    <w:rsid w:val="00D91ED3"/>
    <w:rsid w:val="00DB1E17"/>
    <w:rsid w:val="00DC1394"/>
    <w:rsid w:val="00DC6DD7"/>
    <w:rsid w:val="00DD0CF5"/>
    <w:rsid w:val="00DD5A14"/>
    <w:rsid w:val="00DE0C1B"/>
    <w:rsid w:val="00DE6965"/>
    <w:rsid w:val="00DE6F37"/>
    <w:rsid w:val="00DF1835"/>
    <w:rsid w:val="00DF2E92"/>
    <w:rsid w:val="00E039E5"/>
    <w:rsid w:val="00E06149"/>
    <w:rsid w:val="00E14C18"/>
    <w:rsid w:val="00E175F7"/>
    <w:rsid w:val="00E22D12"/>
    <w:rsid w:val="00E3087C"/>
    <w:rsid w:val="00E41208"/>
    <w:rsid w:val="00E418F9"/>
    <w:rsid w:val="00E458FF"/>
    <w:rsid w:val="00E46131"/>
    <w:rsid w:val="00E566BA"/>
    <w:rsid w:val="00E6218E"/>
    <w:rsid w:val="00E702EC"/>
    <w:rsid w:val="00E712B3"/>
    <w:rsid w:val="00E779E1"/>
    <w:rsid w:val="00E81E0F"/>
    <w:rsid w:val="00E82EDF"/>
    <w:rsid w:val="00E83BCE"/>
    <w:rsid w:val="00E86626"/>
    <w:rsid w:val="00E86CCC"/>
    <w:rsid w:val="00E92D63"/>
    <w:rsid w:val="00E94A61"/>
    <w:rsid w:val="00E95C8C"/>
    <w:rsid w:val="00EB35D2"/>
    <w:rsid w:val="00EB674B"/>
    <w:rsid w:val="00EB6DB0"/>
    <w:rsid w:val="00EB78F2"/>
    <w:rsid w:val="00EC0B75"/>
    <w:rsid w:val="00EC1159"/>
    <w:rsid w:val="00EC42CB"/>
    <w:rsid w:val="00EF5F6A"/>
    <w:rsid w:val="00F02C80"/>
    <w:rsid w:val="00F0568A"/>
    <w:rsid w:val="00F135BC"/>
    <w:rsid w:val="00F14C67"/>
    <w:rsid w:val="00F16A5C"/>
    <w:rsid w:val="00F20BD8"/>
    <w:rsid w:val="00F22D6D"/>
    <w:rsid w:val="00F23500"/>
    <w:rsid w:val="00F40B36"/>
    <w:rsid w:val="00F449B0"/>
    <w:rsid w:val="00F53E7F"/>
    <w:rsid w:val="00F54F89"/>
    <w:rsid w:val="00F633D6"/>
    <w:rsid w:val="00F7261A"/>
    <w:rsid w:val="00F75603"/>
    <w:rsid w:val="00F75862"/>
    <w:rsid w:val="00F81079"/>
    <w:rsid w:val="00F82285"/>
    <w:rsid w:val="00F873E8"/>
    <w:rsid w:val="00F90E5D"/>
    <w:rsid w:val="00F95B4D"/>
    <w:rsid w:val="00FA1174"/>
    <w:rsid w:val="00FA367B"/>
    <w:rsid w:val="00FB3506"/>
    <w:rsid w:val="00FB566A"/>
    <w:rsid w:val="00FC292B"/>
    <w:rsid w:val="00FC7551"/>
    <w:rsid w:val="00FD0A82"/>
    <w:rsid w:val="00FD5721"/>
    <w:rsid w:val="00FE3049"/>
    <w:rsid w:val="00FE481F"/>
    <w:rsid w:val="00FE70E8"/>
    <w:rsid w:val="00FE7A4D"/>
    <w:rsid w:val="00FF26D2"/>
    <w:rsid w:val="00FF4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5D3480"/>
  <w14:defaultImageDpi w14:val="0"/>
  <w15:docId w15:val="{34810ED2-B669-4DC4-9273-4272764A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3B6"/>
  </w:style>
  <w:style w:type="paragraph" w:styleId="2">
    <w:name w:val="heading 2"/>
    <w:basedOn w:val="a"/>
    <w:next w:val="a"/>
    <w:link w:val="20"/>
    <w:uiPriority w:val="9"/>
    <w:semiHidden/>
    <w:unhideWhenUsed/>
    <w:qFormat/>
    <w:rsid w:val="00AF1F48"/>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AF1F48"/>
    <w:rPr>
      <w:rFonts w:asciiTheme="majorHAnsi" w:eastAsiaTheme="majorEastAsia" w:hAnsiTheme="majorHAnsi" w:cs="Times New Roman"/>
      <w:b/>
      <w:bCs/>
      <w:i/>
      <w:iCs/>
      <w:sz w:val="28"/>
      <w:szCs w:val="28"/>
    </w:rPr>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character" w:customStyle="1" w:styleId="fontstyle01">
    <w:name w:val="fontstyle01"/>
    <w:rsid w:val="00817930"/>
    <w:rPr>
      <w:rFonts w:ascii="TimesNewRoman" w:hAnsi="TimesNewRoman"/>
      <w:color w:val="000000"/>
      <w:sz w:val="24"/>
    </w:rPr>
  </w:style>
  <w:style w:type="character" w:customStyle="1" w:styleId="FontStyle13">
    <w:name w:val="Font Style13"/>
    <w:rsid w:val="00A031B3"/>
    <w:rPr>
      <w:rFonts w:ascii="Times New Roman" w:hAnsi="Times New Roman"/>
      <w:sz w:val="28"/>
    </w:rPr>
  </w:style>
  <w:style w:type="character" w:customStyle="1" w:styleId="word-wrapper">
    <w:name w:val="word-wrapper"/>
    <w:basedOn w:val="a0"/>
    <w:rsid w:val="00DF1835"/>
    <w:rPr>
      <w:rFonts w:cs="Times New Roman"/>
    </w:rPr>
  </w:style>
  <w:style w:type="paragraph" w:customStyle="1" w:styleId="1">
    <w:name w:val="Название1"/>
    <w:basedOn w:val="2"/>
    <w:rsid w:val="00AF1F48"/>
    <w:pPr>
      <w:spacing w:before="0" w:after="0" w:line="280" w:lineRule="exact"/>
      <w:ind w:right="-57"/>
    </w:pPr>
    <w:rPr>
      <w:rFonts w:ascii="Times New Roman" w:eastAsiaTheme="minorEastAsia" w:hAnsi="Times New Roman"/>
      <w:i w:val="0"/>
      <w:iCs w:val="0"/>
      <w:sz w:val="30"/>
      <w:szCs w:val="20"/>
    </w:rPr>
  </w:style>
  <w:style w:type="paragraph" w:customStyle="1" w:styleId="newncpi">
    <w:name w:val="newncpi"/>
    <w:basedOn w:val="a"/>
    <w:rsid w:val="00AF1F48"/>
    <w:pPr>
      <w:spacing w:after="0" w:line="240" w:lineRule="auto"/>
      <w:jc w:val="right"/>
    </w:pPr>
    <w:rPr>
      <w:rFonts w:ascii="Times New Roman" w:hAnsi="Times New Roman"/>
      <w:sz w:val="30"/>
      <w:szCs w:val="20"/>
    </w:rPr>
  </w:style>
  <w:style w:type="paragraph" w:styleId="a3">
    <w:name w:val="Normal (Web)"/>
    <w:basedOn w:val="a"/>
    <w:uiPriority w:val="99"/>
    <w:unhideWhenUsed/>
    <w:rsid w:val="00AF1F48"/>
    <w:pPr>
      <w:spacing w:before="100" w:beforeAutospacing="1" w:after="100" w:afterAutospacing="1" w:line="240" w:lineRule="auto"/>
    </w:pPr>
    <w:rPr>
      <w:rFonts w:ascii="Times New Roman" w:hAnsi="Times New Roman"/>
      <w:sz w:val="24"/>
      <w:szCs w:val="24"/>
    </w:rPr>
  </w:style>
  <w:style w:type="table" w:styleId="a4">
    <w:name w:val="Table Grid"/>
    <w:basedOn w:val="a1"/>
    <w:uiPriority w:val="39"/>
    <w:rsid w:val="00AF1F48"/>
    <w:pPr>
      <w:spacing w:after="0" w:line="240" w:lineRule="auto"/>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0">
    <w:name w:val="newncpi0"/>
    <w:basedOn w:val="a"/>
    <w:rsid w:val="00AF1F48"/>
    <w:pPr>
      <w:spacing w:after="0" w:line="240" w:lineRule="auto"/>
      <w:jc w:val="both"/>
    </w:pPr>
    <w:rPr>
      <w:rFonts w:ascii="Times New Roman" w:hAnsi="Times New Roman"/>
      <w:sz w:val="24"/>
      <w:szCs w:val="24"/>
      <w:lang w:eastAsia="en-US"/>
    </w:rPr>
  </w:style>
  <w:style w:type="paragraph" w:styleId="a5">
    <w:name w:val="header"/>
    <w:basedOn w:val="a"/>
    <w:link w:val="a6"/>
    <w:uiPriority w:val="99"/>
    <w:unhideWhenUsed/>
    <w:rsid w:val="009B4398"/>
    <w:pPr>
      <w:tabs>
        <w:tab w:val="center" w:pos="4677"/>
        <w:tab w:val="right" w:pos="9355"/>
      </w:tabs>
    </w:pPr>
  </w:style>
  <w:style w:type="character" w:customStyle="1" w:styleId="a6">
    <w:name w:val="Верхний колонтитул Знак"/>
    <w:basedOn w:val="a0"/>
    <w:link w:val="a5"/>
    <w:uiPriority w:val="99"/>
    <w:locked/>
    <w:rsid w:val="009B4398"/>
    <w:rPr>
      <w:rFonts w:cs="Times New Roman"/>
    </w:rPr>
  </w:style>
  <w:style w:type="paragraph" w:styleId="a7">
    <w:name w:val="footer"/>
    <w:basedOn w:val="a"/>
    <w:link w:val="a8"/>
    <w:uiPriority w:val="99"/>
    <w:unhideWhenUsed/>
    <w:rsid w:val="009B4398"/>
    <w:pPr>
      <w:tabs>
        <w:tab w:val="center" w:pos="4677"/>
        <w:tab w:val="right" w:pos="9355"/>
      </w:tabs>
    </w:pPr>
  </w:style>
  <w:style w:type="character" w:customStyle="1" w:styleId="a8">
    <w:name w:val="Нижний колонтитул Знак"/>
    <w:basedOn w:val="a0"/>
    <w:link w:val="a7"/>
    <w:uiPriority w:val="99"/>
    <w:locked/>
    <w:rsid w:val="009B4398"/>
    <w:rPr>
      <w:rFonts w:cs="Times New Roman"/>
    </w:rPr>
  </w:style>
  <w:style w:type="paragraph" w:customStyle="1" w:styleId="p-normal">
    <w:name w:val="p-normal"/>
    <w:basedOn w:val="a"/>
    <w:rsid w:val="00AF2A12"/>
    <w:pPr>
      <w:spacing w:before="100" w:beforeAutospacing="1" w:after="100" w:afterAutospacing="1" w:line="240" w:lineRule="auto"/>
    </w:pPr>
    <w:rPr>
      <w:rFonts w:ascii="Times New Roman" w:hAnsi="Times New Roman"/>
      <w:sz w:val="24"/>
      <w:szCs w:val="24"/>
    </w:rPr>
  </w:style>
  <w:style w:type="character" w:customStyle="1" w:styleId="h-normal">
    <w:name w:val="h-normal"/>
    <w:basedOn w:val="a0"/>
    <w:rsid w:val="00AF2A12"/>
    <w:rPr>
      <w:rFonts w:cs="Times New Roman"/>
    </w:rPr>
  </w:style>
  <w:style w:type="character" w:customStyle="1" w:styleId="fake-non-breaking-space">
    <w:name w:val="fake-non-breaking-space"/>
    <w:basedOn w:val="a0"/>
    <w:rsid w:val="00AF2A12"/>
    <w:rPr>
      <w:rFonts w:cs="Times New Roman"/>
    </w:rPr>
  </w:style>
  <w:style w:type="paragraph" w:customStyle="1" w:styleId="il-text-aligncenter">
    <w:name w:val="il-text-align_center"/>
    <w:basedOn w:val="a"/>
    <w:rsid w:val="00AF2A12"/>
    <w:pPr>
      <w:spacing w:before="100" w:beforeAutospacing="1" w:after="100" w:afterAutospacing="1" w:line="240" w:lineRule="auto"/>
    </w:pPr>
    <w:rPr>
      <w:rFonts w:ascii="Times New Roman" w:hAnsi="Times New Roman"/>
      <w:sz w:val="24"/>
      <w:szCs w:val="24"/>
    </w:rPr>
  </w:style>
  <w:style w:type="paragraph" w:customStyle="1" w:styleId="split-by-words">
    <w:name w:val="split-by-words"/>
    <w:basedOn w:val="a"/>
    <w:rsid w:val="00AF2A12"/>
    <w:pPr>
      <w:spacing w:before="100" w:beforeAutospacing="1" w:after="100" w:afterAutospacing="1" w:line="240" w:lineRule="auto"/>
    </w:pPr>
    <w:rPr>
      <w:rFonts w:ascii="Times New Roman" w:hAnsi="Times New Roman"/>
      <w:sz w:val="24"/>
      <w:szCs w:val="24"/>
    </w:rPr>
  </w:style>
  <w:style w:type="character" w:customStyle="1" w:styleId="HTML">
    <w:name w:val="Стандартный HTML Знак"/>
    <w:basedOn w:val="a0"/>
    <w:link w:val="HTML0"/>
    <w:uiPriority w:val="99"/>
    <w:semiHidden/>
    <w:rsid w:val="00175ACC"/>
    <w:rPr>
      <w:rFonts w:ascii="Courier New" w:hAnsi="Courier New" w:cs="Courier New"/>
      <w:sz w:val="20"/>
      <w:szCs w:val="20"/>
    </w:rPr>
  </w:style>
  <w:style w:type="paragraph" w:styleId="HTML0">
    <w:name w:val="HTML Preformatted"/>
    <w:basedOn w:val="a"/>
    <w:link w:val="HTML"/>
    <w:uiPriority w:val="99"/>
    <w:semiHidden/>
    <w:unhideWhenUsed/>
    <w:rsid w:val="00175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font-weightbold">
    <w:name w:val="font-weight_bold"/>
    <w:basedOn w:val="a0"/>
    <w:rsid w:val="003A4F25"/>
  </w:style>
  <w:style w:type="character" w:customStyle="1" w:styleId="colorff00ff">
    <w:name w:val="color__ff00ff"/>
    <w:basedOn w:val="a0"/>
    <w:rsid w:val="003A4F25"/>
  </w:style>
  <w:style w:type="character" w:customStyle="1" w:styleId="color0000ff">
    <w:name w:val="color__0000ff"/>
    <w:basedOn w:val="a0"/>
    <w:rsid w:val="003A4F25"/>
  </w:style>
  <w:style w:type="paragraph" w:styleId="a9">
    <w:name w:val="List Paragraph"/>
    <w:basedOn w:val="a"/>
    <w:uiPriority w:val="34"/>
    <w:qFormat/>
    <w:rsid w:val="00280F71"/>
    <w:pPr>
      <w:ind w:left="720"/>
      <w:contextualSpacing/>
    </w:pPr>
  </w:style>
  <w:style w:type="paragraph" w:styleId="aa">
    <w:name w:val="Balloon Text"/>
    <w:basedOn w:val="a"/>
    <w:link w:val="ab"/>
    <w:uiPriority w:val="99"/>
    <w:semiHidden/>
    <w:unhideWhenUsed/>
    <w:rsid w:val="007600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60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6681">
      <w:bodyDiv w:val="1"/>
      <w:marLeft w:val="0"/>
      <w:marRight w:val="0"/>
      <w:marTop w:val="0"/>
      <w:marBottom w:val="0"/>
      <w:divBdr>
        <w:top w:val="none" w:sz="0" w:space="0" w:color="auto"/>
        <w:left w:val="none" w:sz="0" w:space="0" w:color="auto"/>
        <w:bottom w:val="none" w:sz="0" w:space="0" w:color="auto"/>
        <w:right w:val="none" w:sz="0" w:space="0" w:color="auto"/>
      </w:divBdr>
    </w:div>
    <w:div w:id="56906509">
      <w:bodyDiv w:val="1"/>
      <w:marLeft w:val="0"/>
      <w:marRight w:val="0"/>
      <w:marTop w:val="0"/>
      <w:marBottom w:val="0"/>
      <w:divBdr>
        <w:top w:val="none" w:sz="0" w:space="0" w:color="auto"/>
        <w:left w:val="none" w:sz="0" w:space="0" w:color="auto"/>
        <w:bottom w:val="none" w:sz="0" w:space="0" w:color="auto"/>
        <w:right w:val="none" w:sz="0" w:space="0" w:color="auto"/>
      </w:divBdr>
    </w:div>
    <w:div w:id="178858766">
      <w:bodyDiv w:val="1"/>
      <w:marLeft w:val="0"/>
      <w:marRight w:val="0"/>
      <w:marTop w:val="0"/>
      <w:marBottom w:val="0"/>
      <w:divBdr>
        <w:top w:val="none" w:sz="0" w:space="0" w:color="auto"/>
        <w:left w:val="none" w:sz="0" w:space="0" w:color="auto"/>
        <w:bottom w:val="none" w:sz="0" w:space="0" w:color="auto"/>
        <w:right w:val="none" w:sz="0" w:space="0" w:color="auto"/>
      </w:divBdr>
    </w:div>
    <w:div w:id="186216490">
      <w:bodyDiv w:val="1"/>
      <w:marLeft w:val="0"/>
      <w:marRight w:val="0"/>
      <w:marTop w:val="0"/>
      <w:marBottom w:val="0"/>
      <w:divBdr>
        <w:top w:val="none" w:sz="0" w:space="0" w:color="auto"/>
        <w:left w:val="none" w:sz="0" w:space="0" w:color="auto"/>
        <w:bottom w:val="none" w:sz="0" w:space="0" w:color="auto"/>
        <w:right w:val="none" w:sz="0" w:space="0" w:color="auto"/>
      </w:divBdr>
    </w:div>
    <w:div w:id="244654328">
      <w:bodyDiv w:val="1"/>
      <w:marLeft w:val="0"/>
      <w:marRight w:val="0"/>
      <w:marTop w:val="0"/>
      <w:marBottom w:val="0"/>
      <w:divBdr>
        <w:top w:val="none" w:sz="0" w:space="0" w:color="auto"/>
        <w:left w:val="none" w:sz="0" w:space="0" w:color="auto"/>
        <w:bottom w:val="none" w:sz="0" w:space="0" w:color="auto"/>
        <w:right w:val="none" w:sz="0" w:space="0" w:color="auto"/>
      </w:divBdr>
    </w:div>
    <w:div w:id="257642175">
      <w:bodyDiv w:val="1"/>
      <w:marLeft w:val="0"/>
      <w:marRight w:val="0"/>
      <w:marTop w:val="0"/>
      <w:marBottom w:val="0"/>
      <w:divBdr>
        <w:top w:val="none" w:sz="0" w:space="0" w:color="auto"/>
        <w:left w:val="none" w:sz="0" w:space="0" w:color="auto"/>
        <w:bottom w:val="none" w:sz="0" w:space="0" w:color="auto"/>
        <w:right w:val="none" w:sz="0" w:space="0" w:color="auto"/>
      </w:divBdr>
    </w:div>
    <w:div w:id="307443303">
      <w:bodyDiv w:val="1"/>
      <w:marLeft w:val="0"/>
      <w:marRight w:val="0"/>
      <w:marTop w:val="0"/>
      <w:marBottom w:val="0"/>
      <w:divBdr>
        <w:top w:val="none" w:sz="0" w:space="0" w:color="auto"/>
        <w:left w:val="none" w:sz="0" w:space="0" w:color="auto"/>
        <w:bottom w:val="none" w:sz="0" w:space="0" w:color="auto"/>
        <w:right w:val="none" w:sz="0" w:space="0" w:color="auto"/>
      </w:divBdr>
    </w:div>
    <w:div w:id="352806831">
      <w:bodyDiv w:val="1"/>
      <w:marLeft w:val="0"/>
      <w:marRight w:val="0"/>
      <w:marTop w:val="0"/>
      <w:marBottom w:val="0"/>
      <w:divBdr>
        <w:top w:val="none" w:sz="0" w:space="0" w:color="auto"/>
        <w:left w:val="none" w:sz="0" w:space="0" w:color="auto"/>
        <w:bottom w:val="none" w:sz="0" w:space="0" w:color="auto"/>
        <w:right w:val="none" w:sz="0" w:space="0" w:color="auto"/>
      </w:divBdr>
    </w:div>
    <w:div w:id="460926078">
      <w:bodyDiv w:val="1"/>
      <w:marLeft w:val="0"/>
      <w:marRight w:val="0"/>
      <w:marTop w:val="0"/>
      <w:marBottom w:val="0"/>
      <w:divBdr>
        <w:top w:val="none" w:sz="0" w:space="0" w:color="auto"/>
        <w:left w:val="none" w:sz="0" w:space="0" w:color="auto"/>
        <w:bottom w:val="none" w:sz="0" w:space="0" w:color="auto"/>
        <w:right w:val="none" w:sz="0" w:space="0" w:color="auto"/>
      </w:divBdr>
    </w:div>
    <w:div w:id="486748793">
      <w:bodyDiv w:val="1"/>
      <w:marLeft w:val="0"/>
      <w:marRight w:val="0"/>
      <w:marTop w:val="0"/>
      <w:marBottom w:val="0"/>
      <w:divBdr>
        <w:top w:val="none" w:sz="0" w:space="0" w:color="auto"/>
        <w:left w:val="none" w:sz="0" w:space="0" w:color="auto"/>
        <w:bottom w:val="none" w:sz="0" w:space="0" w:color="auto"/>
        <w:right w:val="none" w:sz="0" w:space="0" w:color="auto"/>
      </w:divBdr>
    </w:div>
    <w:div w:id="510683210">
      <w:bodyDiv w:val="1"/>
      <w:marLeft w:val="0"/>
      <w:marRight w:val="0"/>
      <w:marTop w:val="0"/>
      <w:marBottom w:val="0"/>
      <w:divBdr>
        <w:top w:val="none" w:sz="0" w:space="0" w:color="auto"/>
        <w:left w:val="none" w:sz="0" w:space="0" w:color="auto"/>
        <w:bottom w:val="none" w:sz="0" w:space="0" w:color="auto"/>
        <w:right w:val="none" w:sz="0" w:space="0" w:color="auto"/>
      </w:divBdr>
    </w:div>
    <w:div w:id="604314863">
      <w:bodyDiv w:val="1"/>
      <w:marLeft w:val="0"/>
      <w:marRight w:val="0"/>
      <w:marTop w:val="0"/>
      <w:marBottom w:val="0"/>
      <w:divBdr>
        <w:top w:val="none" w:sz="0" w:space="0" w:color="auto"/>
        <w:left w:val="none" w:sz="0" w:space="0" w:color="auto"/>
        <w:bottom w:val="none" w:sz="0" w:space="0" w:color="auto"/>
        <w:right w:val="none" w:sz="0" w:space="0" w:color="auto"/>
      </w:divBdr>
    </w:div>
    <w:div w:id="696004189">
      <w:bodyDiv w:val="1"/>
      <w:marLeft w:val="0"/>
      <w:marRight w:val="0"/>
      <w:marTop w:val="0"/>
      <w:marBottom w:val="0"/>
      <w:divBdr>
        <w:top w:val="none" w:sz="0" w:space="0" w:color="auto"/>
        <w:left w:val="none" w:sz="0" w:space="0" w:color="auto"/>
        <w:bottom w:val="none" w:sz="0" w:space="0" w:color="auto"/>
        <w:right w:val="none" w:sz="0" w:space="0" w:color="auto"/>
      </w:divBdr>
    </w:div>
    <w:div w:id="847448213">
      <w:bodyDiv w:val="1"/>
      <w:marLeft w:val="0"/>
      <w:marRight w:val="0"/>
      <w:marTop w:val="0"/>
      <w:marBottom w:val="0"/>
      <w:divBdr>
        <w:top w:val="none" w:sz="0" w:space="0" w:color="auto"/>
        <w:left w:val="none" w:sz="0" w:space="0" w:color="auto"/>
        <w:bottom w:val="none" w:sz="0" w:space="0" w:color="auto"/>
        <w:right w:val="none" w:sz="0" w:space="0" w:color="auto"/>
      </w:divBdr>
    </w:div>
    <w:div w:id="918714990">
      <w:bodyDiv w:val="1"/>
      <w:marLeft w:val="0"/>
      <w:marRight w:val="0"/>
      <w:marTop w:val="0"/>
      <w:marBottom w:val="0"/>
      <w:divBdr>
        <w:top w:val="none" w:sz="0" w:space="0" w:color="auto"/>
        <w:left w:val="none" w:sz="0" w:space="0" w:color="auto"/>
        <w:bottom w:val="none" w:sz="0" w:space="0" w:color="auto"/>
        <w:right w:val="none" w:sz="0" w:space="0" w:color="auto"/>
      </w:divBdr>
    </w:div>
    <w:div w:id="977416616">
      <w:bodyDiv w:val="1"/>
      <w:marLeft w:val="0"/>
      <w:marRight w:val="0"/>
      <w:marTop w:val="0"/>
      <w:marBottom w:val="0"/>
      <w:divBdr>
        <w:top w:val="none" w:sz="0" w:space="0" w:color="auto"/>
        <w:left w:val="none" w:sz="0" w:space="0" w:color="auto"/>
        <w:bottom w:val="none" w:sz="0" w:space="0" w:color="auto"/>
        <w:right w:val="none" w:sz="0" w:space="0" w:color="auto"/>
      </w:divBdr>
    </w:div>
    <w:div w:id="1025404700">
      <w:bodyDiv w:val="1"/>
      <w:marLeft w:val="0"/>
      <w:marRight w:val="0"/>
      <w:marTop w:val="0"/>
      <w:marBottom w:val="0"/>
      <w:divBdr>
        <w:top w:val="none" w:sz="0" w:space="0" w:color="auto"/>
        <w:left w:val="none" w:sz="0" w:space="0" w:color="auto"/>
        <w:bottom w:val="none" w:sz="0" w:space="0" w:color="auto"/>
        <w:right w:val="none" w:sz="0" w:space="0" w:color="auto"/>
      </w:divBdr>
    </w:div>
    <w:div w:id="1102531627">
      <w:bodyDiv w:val="1"/>
      <w:marLeft w:val="0"/>
      <w:marRight w:val="0"/>
      <w:marTop w:val="0"/>
      <w:marBottom w:val="0"/>
      <w:divBdr>
        <w:top w:val="none" w:sz="0" w:space="0" w:color="auto"/>
        <w:left w:val="none" w:sz="0" w:space="0" w:color="auto"/>
        <w:bottom w:val="none" w:sz="0" w:space="0" w:color="auto"/>
        <w:right w:val="none" w:sz="0" w:space="0" w:color="auto"/>
      </w:divBdr>
    </w:div>
    <w:div w:id="1134132006">
      <w:bodyDiv w:val="1"/>
      <w:marLeft w:val="0"/>
      <w:marRight w:val="0"/>
      <w:marTop w:val="0"/>
      <w:marBottom w:val="0"/>
      <w:divBdr>
        <w:top w:val="none" w:sz="0" w:space="0" w:color="auto"/>
        <w:left w:val="none" w:sz="0" w:space="0" w:color="auto"/>
        <w:bottom w:val="none" w:sz="0" w:space="0" w:color="auto"/>
        <w:right w:val="none" w:sz="0" w:space="0" w:color="auto"/>
      </w:divBdr>
    </w:div>
    <w:div w:id="1152066740">
      <w:bodyDiv w:val="1"/>
      <w:marLeft w:val="0"/>
      <w:marRight w:val="0"/>
      <w:marTop w:val="0"/>
      <w:marBottom w:val="0"/>
      <w:divBdr>
        <w:top w:val="none" w:sz="0" w:space="0" w:color="auto"/>
        <w:left w:val="none" w:sz="0" w:space="0" w:color="auto"/>
        <w:bottom w:val="none" w:sz="0" w:space="0" w:color="auto"/>
        <w:right w:val="none" w:sz="0" w:space="0" w:color="auto"/>
      </w:divBdr>
    </w:div>
    <w:div w:id="1174494332">
      <w:bodyDiv w:val="1"/>
      <w:marLeft w:val="0"/>
      <w:marRight w:val="0"/>
      <w:marTop w:val="0"/>
      <w:marBottom w:val="0"/>
      <w:divBdr>
        <w:top w:val="none" w:sz="0" w:space="0" w:color="auto"/>
        <w:left w:val="none" w:sz="0" w:space="0" w:color="auto"/>
        <w:bottom w:val="none" w:sz="0" w:space="0" w:color="auto"/>
        <w:right w:val="none" w:sz="0" w:space="0" w:color="auto"/>
      </w:divBdr>
    </w:div>
    <w:div w:id="1212957405">
      <w:bodyDiv w:val="1"/>
      <w:marLeft w:val="0"/>
      <w:marRight w:val="0"/>
      <w:marTop w:val="0"/>
      <w:marBottom w:val="0"/>
      <w:divBdr>
        <w:top w:val="none" w:sz="0" w:space="0" w:color="auto"/>
        <w:left w:val="none" w:sz="0" w:space="0" w:color="auto"/>
        <w:bottom w:val="none" w:sz="0" w:space="0" w:color="auto"/>
        <w:right w:val="none" w:sz="0" w:space="0" w:color="auto"/>
      </w:divBdr>
    </w:div>
    <w:div w:id="1266840002">
      <w:marLeft w:val="0"/>
      <w:marRight w:val="0"/>
      <w:marTop w:val="0"/>
      <w:marBottom w:val="0"/>
      <w:divBdr>
        <w:top w:val="none" w:sz="0" w:space="0" w:color="auto"/>
        <w:left w:val="none" w:sz="0" w:space="0" w:color="auto"/>
        <w:bottom w:val="none" w:sz="0" w:space="0" w:color="auto"/>
        <w:right w:val="none" w:sz="0" w:space="0" w:color="auto"/>
      </w:divBdr>
    </w:div>
    <w:div w:id="1266840003">
      <w:marLeft w:val="0"/>
      <w:marRight w:val="0"/>
      <w:marTop w:val="0"/>
      <w:marBottom w:val="0"/>
      <w:divBdr>
        <w:top w:val="none" w:sz="0" w:space="0" w:color="auto"/>
        <w:left w:val="none" w:sz="0" w:space="0" w:color="auto"/>
        <w:bottom w:val="none" w:sz="0" w:space="0" w:color="auto"/>
        <w:right w:val="none" w:sz="0" w:space="0" w:color="auto"/>
      </w:divBdr>
    </w:div>
    <w:div w:id="1266840004">
      <w:marLeft w:val="0"/>
      <w:marRight w:val="0"/>
      <w:marTop w:val="0"/>
      <w:marBottom w:val="0"/>
      <w:divBdr>
        <w:top w:val="none" w:sz="0" w:space="0" w:color="auto"/>
        <w:left w:val="none" w:sz="0" w:space="0" w:color="auto"/>
        <w:bottom w:val="none" w:sz="0" w:space="0" w:color="auto"/>
        <w:right w:val="none" w:sz="0" w:space="0" w:color="auto"/>
      </w:divBdr>
    </w:div>
    <w:div w:id="1266840005">
      <w:marLeft w:val="0"/>
      <w:marRight w:val="0"/>
      <w:marTop w:val="0"/>
      <w:marBottom w:val="0"/>
      <w:divBdr>
        <w:top w:val="none" w:sz="0" w:space="0" w:color="auto"/>
        <w:left w:val="none" w:sz="0" w:space="0" w:color="auto"/>
        <w:bottom w:val="none" w:sz="0" w:space="0" w:color="auto"/>
        <w:right w:val="none" w:sz="0" w:space="0" w:color="auto"/>
      </w:divBdr>
    </w:div>
    <w:div w:id="1266840006">
      <w:marLeft w:val="0"/>
      <w:marRight w:val="0"/>
      <w:marTop w:val="0"/>
      <w:marBottom w:val="0"/>
      <w:divBdr>
        <w:top w:val="none" w:sz="0" w:space="0" w:color="auto"/>
        <w:left w:val="none" w:sz="0" w:space="0" w:color="auto"/>
        <w:bottom w:val="none" w:sz="0" w:space="0" w:color="auto"/>
        <w:right w:val="none" w:sz="0" w:space="0" w:color="auto"/>
      </w:divBdr>
    </w:div>
    <w:div w:id="1266840007">
      <w:marLeft w:val="0"/>
      <w:marRight w:val="0"/>
      <w:marTop w:val="0"/>
      <w:marBottom w:val="0"/>
      <w:divBdr>
        <w:top w:val="none" w:sz="0" w:space="0" w:color="auto"/>
        <w:left w:val="none" w:sz="0" w:space="0" w:color="auto"/>
        <w:bottom w:val="none" w:sz="0" w:space="0" w:color="auto"/>
        <w:right w:val="none" w:sz="0" w:space="0" w:color="auto"/>
      </w:divBdr>
    </w:div>
    <w:div w:id="1283078099">
      <w:bodyDiv w:val="1"/>
      <w:marLeft w:val="0"/>
      <w:marRight w:val="0"/>
      <w:marTop w:val="0"/>
      <w:marBottom w:val="0"/>
      <w:divBdr>
        <w:top w:val="none" w:sz="0" w:space="0" w:color="auto"/>
        <w:left w:val="none" w:sz="0" w:space="0" w:color="auto"/>
        <w:bottom w:val="none" w:sz="0" w:space="0" w:color="auto"/>
        <w:right w:val="none" w:sz="0" w:space="0" w:color="auto"/>
      </w:divBdr>
    </w:div>
    <w:div w:id="1290159784">
      <w:bodyDiv w:val="1"/>
      <w:marLeft w:val="0"/>
      <w:marRight w:val="0"/>
      <w:marTop w:val="0"/>
      <w:marBottom w:val="0"/>
      <w:divBdr>
        <w:top w:val="none" w:sz="0" w:space="0" w:color="auto"/>
        <w:left w:val="none" w:sz="0" w:space="0" w:color="auto"/>
        <w:bottom w:val="none" w:sz="0" w:space="0" w:color="auto"/>
        <w:right w:val="none" w:sz="0" w:space="0" w:color="auto"/>
      </w:divBdr>
    </w:div>
    <w:div w:id="1362978060">
      <w:bodyDiv w:val="1"/>
      <w:marLeft w:val="0"/>
      <w:marRight w:val="0"/>
      <w:marTop w:val="0"/>
      <w:marBottom w:val="0"/>
      <w:divBdr>
        <w:top w:val="none" w:sz="0" w:space="0" w:color="auto"/>
        <w:left w:val="none" w:sz="0" w:space="0" w:color="auto"/>
        <w:bottom w:val="none" w:sz="0" w:space="0" w:color="auto"/>
        <w:right w:val="none" w:sz="0" w:space="0" w:color="auto"/>
      </w:divBdr>
    </w:div>
    <w:div w:id="1427308576">
      <w:bodyDiv w:val="1"/>
      <w:marLeft w:val="0"/>
      <w:marRight w:val="0"/>
      <w:marTop w:val="0"/>
      <w:marBottom w:val="0"/>
      <w:divBdr>
        <w:top w:val="none" w:sz="0" w:space="0" w:color="auto"/>
        <w:left w:val="none" w:sz="0" w:space="0" w:color="auto"/>
        <w:bottom w:val="none" w:sz="0" w:space="0" w:color="auto"/>
        <w:right w:val="none" w:sz="0" w:space="0" w:color="auto"/>
      </w:divBdr>
    </w:div>
    <w:div w:id="1546521637">
      <w:bodyDiv w:val="1"/>
      <w:marLeft w:val="0"/>
      <w:marRight w:val="0"/>
      <w:marTop w:val="0"/>
      <w:marBottom w:val="0"/>
      <w:divBdr>
        <w:top w:val="none" w:sz="0" w:space="0" w:color="auto"/>
        <w:left w:val="none" w:sz="0" w:space="0" w:color="auto"/>
        <w:bottom w:val="none" w:sz="0" w:space="0" w:color="auto"/>
        <w:right w:val="none" w:sz="0" w:space="0" w:color="auto"/>
      </w:divBdr>
    </w:div>
    <w:div w:id="1592734427">
      <w:bodyDiv w:val="1"/>
      <w:marLeft w:val="0"/>
      <w:marRight w:val="0"/>
      <w:marTop w:val="0"/>
      <w:marBottom w:val="0"/>
      <w:divBdr>
        <w:top w:val="none" w:sz="0" w:space="0" w:color="auto"/>
        <w:left w:val="none" w:sz="0" w:space="0" w:color="auto"/>
        <w:bottom w:val="none" w:sz="0" w:space="0" w:color="auto"/>
        <w:right w:val="none" w:sz="0" w:space="0" w:color="auto"/>
      </w:divBdr>
    </w:div>
    <w:div w:id="1648319658">
      <w:bodyDiv w:val="1"/>
      <w:marLeft w:val="0"/>
      <w:marRight w:val="0"/>
      <w:marTop w:val="0"/>
      <w:marBottom w:val="0"/>
      <w:divBdr>
        <w:top w:val="none" w:sz="0" w:space="0" w:color="auto"/>
        <w:left w:val="none" w:sz="0" w:space="0" w:color="auto"/>
        <w:bottom w:val="none" w:sz="0" w:space="0" w:color="auto"/>
        <w:right w:val="none" w:sz="0" w:space="0" w:color="auto"/>
      </w:divBdr>
    </w:div>
    <w:div w:id="1689873332">
      <w:bodyDiv w:val="1"/>
      <w:marLeft w:val="0"/>
      <w:marRight w:val="0"/>
      <w:marTop w:val="0"/>
      <w:marBottom w:val="0"/>
      <w:divBdr>
        <w:top w:val="none" w:sz="0" w:space="0" w:color="auto"/>
        <w:left w:val="none" w:sz="0" w:space="0" w:color="auto"/>
        <w:bottom w:val="none" w:sz="0" w:space="0" w:color="auto"/>
        <w:right w:val="none" w:sz="0" w:space="0" w:color="auto"/>
      </w:divBdr>
    </w:div>
    <w:div w:id="1751192327">
      <w:bodyDiv w:val="1"/>
      <w:marLeft w:val="0"/>
      <w:marRight w:val="0"/>
      <w:marTop w:val="0"/>
      <w:marBottom w:val="0"/>
      <w:divBdr>
        <w:top w:val="none" w:sz="0" w:space="0" w:color="auto"/>
        <w:left w:val="none" w:sz="0" w:space="0" w:color="auto"/>
        <w:bottom w:val="none" w:sz="0" w:space="0" w:color="auto"/>
        <w:right w:val="none" w:sz="0" w:space="0" w:color="auto"/>
      </w:divBdr>
    </w:div>
    <w:div w:id="1811022871">
      <w:bodyDiv w:val="1"/>
      <w:marLeft w:val="0"/>
      <w:marRight w:val="0"/>
      <w:marTop w:val="0"/>
      <w:marBottom w:val="0"/>
      <w:divBdr>
        <w:top w:val="none" w:sz="0" w:space="0" w:color="auto"/>
        <w:left w:val="none" w:sz="0" w:space="0" w:color="auto"/>
        <w:bottom w:val="none" w:sz="0" w:space="0" w:color="auto"/>
        <w:right w:val="none" w:sz="0" w:space="0" w:color="auto"/>
      </w:divBdr>
    </w:div>
    <w:div w:id="1907183092">
      <w:bodyDiv w:val="1"/>
      <w:marLeft w:val="0"/>
      <w:marRight w:val="0"/>
      <w:marTop w:val="0"/>
      <w:marBottom w:val="0"/>
      <w:divBdr>
        <w:top w:val="none" w:sz="0" w:space="0" w:color="auto"/>
        <w:left w:val="none" w:sz="0" w:space="0" w:color="auto"/>
        <w:bottom w:val="none" w:sz="0" w:space="0" w:color="auto"/>
        <w:right w:val="none" w:sz="0" w:space="0" w:color="auto"/>
      </w:divBdr>
    </w:div>
    <w:div w:id="2039312466">
      <w:bodyDiv w:val="1"/>
      <w:marLeft w:val="0"/>
      <w:marRight w:val="0"/>
      <w:marTop w:val="0"/>
      <w:marBottom w:val="0"/>
      <w:divBdr>
        <w:top w:val="none" w:sz="0" w:space="0" w:color="auto"/>
        <w:left w:val="none" w:sz="0" w:space="0" w:color="auto"/>
        <w:bottom w:val="none" w:sz="0" w:space="0" w:color="auto"/>
        <w:right w:val="none" w:sz="0" w:space="0" w:color="auto"/>
      </w:divBdr>
    </w:div>
    <w:div w:id="2050059017">
      <w:bodyDiv w:val="1"/>
      <w:marLeft w:val="0"/>
      <w:marRight w:val="0"/>
      <w:marTop w:val="0"/>
      <w:marBottom w:val="0"/>
      <w:divBdr>
        <w:top w:val="none" w:sz="0" w:space="0" w:color="auto"/>
        <w:left w:val="none" w:sz="0" w:space="0" w:color="auto"/>
        <w:bottom w:val="none" w:sz="0" w:space="0" w:color="auto"/>
        <w:right w:val="none" w:sz="0" w:space="0" w:color="auto"/>
      </w:divBdr>
    </w:div>
    <w:div w:id="2061707294">
      <w:bodyDiv w:val="1"/>
      <w:marLeft w:val="0"/>
      <w:marRight w:val="0"/>
      <w:marTop w:val="0"/>
      <w:marBottom w:val="0"/>
      <w:divBdr>
        <w:top w:val="none" w:sz="0" w:space="0" w:color="auto"/>
        <w:left w:val="none" w:sz="0" w:space="0" w:color="auto"/>
        <w:bottom w:val="none" w:sz="0" w:space="0" w:color="auto"/>
        <w:right w:val="none" w:sz="0" w:space="0" w:color="auto"/>
      </w:divBdr>
    </w:div>
    <w:div w:id="2089424648">
      <w:bodyDiv w:val="1"/>
      <w:marLeft w:val="0"/>
      <w:marRight w:val="0"/>
      <w:marTop w:val="0"/>
      <w:marBottom w:val="0"/>
      <w:divBdr>
        <w:top w:val="none" w:sz="0" w:space="0" w:color="auto"/>
        <w:left w:val="none" w:sz="0" w:space="0" w:color="auto"/>
        <w:bottom w:val="none" w:sz="0" w:space="0" w:color="auto"/>
        <w:right w:val="none" w:sz="0" w:space="0" w:color="auto"/>
      </w:divBdr>
    </w:div>
    <w:div w:id="20956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38CF7-B45C-4025-847D-A6FA3A9E3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2397</Words>
  <Characters>13667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4018.00.51</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Татьяна Васильевна</cp:lastModifiedBy>
  <cp:revision>2</cp:revision>
  <cp:lastPrinted>2022-10-21T07:19:00Z</cp:lastPrinted>
  <dcterms:created xsi:type="dcterms:W3CDTF">2022-10-26T05:18:00Z</dcterms:created>
  <dcterms:modified xsi:type="dcterms:W3CDTF">2022-10-26T05:18:00Z</dcterms:modified>
</cp:coreProperties>
</file>