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6A7826">
        <w:rPr>
          <w:rFonts w:ascii="Times New Roman" w:eastAsia="Calibri" w:hAnsi="Times New Roman" w:cs="Times New Roman"/>
          <w:sz w:val="30"/>
          <w:szCs w:val="30"/>
        </w:rPr>
        <w:t xml:space="preserve">ОБЛАСТНОЙ МАТЕРИАЛ </w:t>
      </w:r>
    </w:p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>(декабрь 2025 г.)</w:t>
      </w:r>
    </w:p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7826" w:rsidRPr="006A7826" w:rsidRDefault="006A7826" w:rsidP="006A78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6A782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ПЯТИЛЕТКА КАЧЕСТВА – ИТОГИ ГОДА БЛАГОУСТРОЙСТВА </w:t>
      </w:r>
    </w:p>
    <w:p w:rsidR="006A7826" w:rsidRPr="006A7826" w:rsidRDefault="006A7826" w:rsidP="006A78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6A7826">
        <w:rPr>
          <w:rFonts w:ascii="Times New Roman" w:eastAsia="Calibri" w:hAnsi="Times New Roman" w:cs="Times New Roman"/>
          <w:b/>
          <w:bCs/>
          <w:sz w:val="30"/>
          <w:szCs w:val="30"/>
        </w:rPr>
        <w:t>В ГОМЕЛЬСКОЙ ОБЛАСТИ</w:t>
      </w:r>
    </w:p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В Гомельской области обеспечено выполнение всех мероприятий, установленных Республиканским планом по проведению в 2025 году Года благоустройства.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shd w:val="clear" w:color="auto" w:fill="FFFFFF"/>
          <w:lang w:eastAsia="x-none"/>
        </w:rPr>
        <w:t>О</w:t>
      </w:r>
      <w:r w:rsidRPr="006A7826"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shd w:val="clear" w:color="auto" w:fill="FFFFFF"/>
          <w:lang w:eastAsia="x-none"/>
        </w:rPr>
        <w:t xml:space="preserve">рганизована </w:t>
      </w:r>
      <w:r w:rsidRPr="006A7826"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shd w:val="clear" w:color="auto" w:fill="FFFFFF"/>
          <w:lang w:val="x-none" w:eastAsia="x-none"/>
        </w:rPr>
        <w:t>масштабная работа по созданию комфорта для наших граждан</w:t>
      </w:r>
      <w:r w:rsidRPr="006A7826"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shd w:val="clear" w:color="auto" w:fill="FFFFFF"/>
          <w:lang w:eastAsia="x-none"/>
        </w:rPr>
        <w:t xml:space="preserve">. 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Проводится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озеленение дворовых территорий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при многоэтажной жилой застройке и иных территорий населенных пунктов.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за три квартала 2025 года в населенных пунктах Гомельской области высажено 48,37 тыс. деревьев, 31,09 тыс. кустарников  и 3577,63 тыс. цветов, обустроено, реконструировано и отремонтировано 21,38 га газонов.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В целях обеспечения озеленения вдоль автомобильных дорог республиканского значения высажено 1249 деревьев и кустарников  и вдоль автомобильных дорог местного значения – 730 деревьев и кустарников.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Для обеспечения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освещения улиц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, объектов социального и культурно-бытового назначения проведен ремонт (замена) 233 опор наружного освещения</w:t>
      </w: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10 189 светильников заменены на светодиодные.</w:t>
      </w:r>
    </w:p>
    <w:p w:rsid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Ремонт уличной дорожной сети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проведен на площади 1593,67 тыс. квадратных метров (162%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от запланированного на год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), обустроено 11,95 тыс. кв.м тротуаров, пешеходных и велосипедных дорожек (149%) и 47 автомобильных и велосипедных парковок (131%).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20"/>
          <w:shd w:val="clear" w:color="auto" w:fill="FFFFFF"/>
          <w:lang w:eastAsia="x-none"/>
        </w:rPr>
        <w:t>П</w:t>
      </w:r>
      <w:r w:rsidRPr="006A7826">
        <w:rPr>
          <w:rFonts w:ascii="Times New Roman" w:eastAsia="Times New Roman" w:hAnsi="Times New Roman" w:cs="Times New Roman"/>
          <w:sz w:val="30"/>
          <w:szCs w:val="20"/>
          <w:shd w:val="clear" w:color="auto" w:fill="FFFFFF"/>
          <w:lang w:val="x-none" w:eastAsia="x-none"/>
        </w:rPr>
        <w:t xml:space="preserve">роводится комплекс работ по </w:t>
      </w:r>
      <w:r w:rsidRPr="006A7826">
        <w:rPr>
          <w:rFonts w:ascii="Times New Roman" w:eastAsia="Times New Roman" w:hAnsi="Times New Roman" w:cs="Times New Roman"/>
          <w:b/>
          <w:sz w:val="30"/>
          <w:szCs w:val="20"/>
          <w:shd w:val="clear" w:color="auto" w:fill="FFFFFF"/>
          <w:lang w:val="x-none" w:eastAsia="x-none"/>
        </w:rPr>
        <w:t>улучшению территорий вдоль автомобильных и железных дорог</w:t>
      </w:r>
      <w:r w:rsidRPr="006A7826">
        <w:rPr>
          <w:rFonts w:ascii="Times New Roman" w:eastAsia="Times New Roman" w:hAnsi="Times New Roman" w:cs="Times New Roman"/>
          <w:sz w:val="30"/>
          <w:szCs w:val="20"/>
          <w:shd w:val="clear" w:color="auto" w:fill="FFFFFF"/>
          <w:lang w:val="x-none" w:eastAsia="x-none"/>
        </w:rPr>
        <w:t>.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Проведен текущий ремонт покрытия на 236,2 км республиканских (108%) и 343,89 км (83%) местных автомобильных дорог.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обеспечено обустройство (ремонт) 14 существующих мест отдыха, площадок вдоль республиканских автомобильных дорог  и 34 – вдоль местных автомобильных дорог.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Обустроено (отремонти</w:t>
      </w:r>
      <w:r w:rsidR="00E36F2E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ровано) 5 остановочных пунктов 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и 2 пассажирски</w:t>
      </w:r>
      <w:r w:rsidR="00E36F2E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е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платформы на станциях и остановочных пунктах железной дороги. </w:t>
      </w:r>
    </w:p>
    <w:p w:rsidR="00E36F2E" w:rsidRPr="006A7826" w:rsidRDefault="00E36F2E" w:rsidP="00E36F2E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 населенных пунктах области устроено (отремонтировано) 515 площадок для сбора коммунальных отходов, установлено 1078 контейнеров для сбора отходов. 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 xml:space="preserve">В целях обеспечения надлежащего функционирования систем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питьевого водоснабжения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построено 19 станций обезжелезивания воды, ликвидировано 157 заброшенных и не</w:t>
      </w:r>
      <w:r w:rsidR="0064259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подлежащих дальнейшему использованию шахтных колодцев, каптажей, трубчатых колодцев. 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Проведены работы по поддержанию в надлежащем состоянии и обустройству мест и зон отдыха на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водных объектах.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проведена очистка 11 водотоков протяженностью 2,7 км и 18 водоемов площадью 6,41 га. В рамках подготовки зон отдыха на водных объектах обустроено (отремонтировано) 10 автомобильных парковок  и 8 велосипедных стоянок. Обустроено 5 родников.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Проведены работы по возведению, реконструкции, восстановлению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мелиоративных систем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до проектных параметров на площади 4,4 тыс. га 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(очистке мелиоративных каналов от заиления, восстановлению мелиоративных каналов до проектных параметров на протяжённости 2579,5 км, очистке мелиоративных каналов от древесно-кустарниковой раститель</w:t>
      </w:r>
      <w:r w:rsidR="00642591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ности на протяженности 906,9 км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).</w:t>
      </w:r>
    </w:p>
    <w:p w:rsidR="006A7826" w:rsidRPr="006A7826" w:rsidRDefault="006A7826" w:rsidP="006A7826">
      <w:pPr>
        <w:spacing w:after="0" w:line="240" w:lineRule="auto"/>
        <w:ind w:firstLineChars="236"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6A782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рамках Года благоустройства, Пятилетки качества в Гомельской области активизирована работа по </w:t>
      </w:r>
      <w:r w:rsidRPr="006A7826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>выявлению и поддержке инициатив граждан и общественности</w:t>
      </w:r>
      <w:r w:rsidR="00642591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 xml:space="preserve">, </w:t>
      </w:r>
      <w:r w:rsidR="00642591" w:rsidRPr="00642591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связанных с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 благоустройств</w:t>
      </w:r>
      <w:r w:rsidR="00642591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ом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населенных пунктов, микрорайонов, дворовых территорий. </w:t>
      </w:r>
    </w:p>
    <w:p w:rsidR="006A7826" w:rsidRPr="006A7826" w:rsidRDefault="006A7826" w:rsidP="006A78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 xml:space="preserve">Одной из таких возможностей является институт гражданских инициатив. </w:t>
      </w:r>
    </w:p>
    <w:p w:rsidR="006A7826" w:rsidRPr="006A7826" w:rsidRDefault="006A7826" w:rsidP="006A78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6A7826">
        <w:rPr>
          <w:rFonts w:ascii="Times New Roman" w:eastAsia="Calibri" w:hAnsi="Times New Roman" w:cs="Times New Roman"/>
          <w:b/>
          <w:i/>
          <w:sz w:val="30"/>
          <w:szCs w:val="30"/>
        </w:rPr>
        <w:t>Справочно:</w:t>
      </w: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 в 2025 году на конкурс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, проводимый</w:t>
      </w: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>Гомельск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ой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 xml:space="preserve"> областн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ой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 xml:space="preserve"> ассоциаци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ей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 xml:space="preserve"> местных Советов депутатов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 xml:space="preserve"> (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>https://goamsd.by/grazhdanskie-inicziativy/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),</w:t>
      </w: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 поступило 55 проектов-заявок, победителями определены 19. Всего на развитие гражданских инициатив было выделено 400 тыс. рублей из республиканского и областного бюджетов, личные средства граждан составили 45 тыс. рублей, из районных бюджетов – 33 тыс. рублей, средства организаций и предприятий, трудовая сила населения –  составили порядка 300 тысяч рублей.</w:t>
      </w:r>
    </w:p>
    <w:p w:rsidR="006A7826" w:rsidRPr="006A7826" w:rsidRDefault="006A7826" w:rsidP="006A7826">
      <w:pPr>
        <w:spacing w:after="0" w:line="240" w:lineRule="auto"/>
        <w:ind w:firstLineChars="236"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6A7826">
        <w:rPr>
          <w:rFonts w:ascii="Times New Roman" w:eastAsia="Calibri" w:hAnsi="Times New Roman" w:cs="Times New Roman"/>
          <w:color w:val="000000"/>
          <w:sz w:val="30"/>
          <w:szCs w:val="30"/>
        </w:rPr>
        <w:t>С целью сохранения исторической памяти на Гомельщине р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еализованы инициативы жителей по созданию муралов </w:t>
      </w:r>
      <w:r w:rsidRPr="006A7826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>(всего 11)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, посвященных Героям Советского Союза.</w:t>
      </w:r>
    </w:p>
    <w:p w:rsidR="006A7826" w:rsidRPr="006A7826" w:rsidRDefault="006A7826" w:rsidP="006A7826">
      <w:pPr>
        <w:spacing w:after="0" w:line="240" w:lineRule="auto"/>
        <w:ind w:firstLineChars="189" w:firstLine="567"/>
        <w:jc w:val="both"/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</w:pPr>
      <w:r w:rsidRPr="006A7826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be-BY"/>
        </w:rPr>
        <w:t>Справочно:</w:t>
      </w:r>
      <w:r w:rsidRPr="006A7826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 xml:space="preserve"> г.Гомель (3) – Катунину Д.С., Денисенко Г.К., Жукову Г.К.; г.Добруш – Кухареву Ф.Я.; г.п. Корма – Михайлашеву М.А.; г.п. Лельчицы – Сыдько М.П.; г.Мозырь – Рыжкову А.А.; г.п.Октябрьский – Пинчуку А.М.; г.Речица – Массальскому В.Г.; г.Рогачев – Горбатову А.В.; г. Светлогорск – Мирошническо П.А., Редькина Д.Г., Чигладзе С.</w:t>
      </w:r>
    </w:p>
    <w:p w:rsidR="006A7826" w:rsidRPr="006A7826" w:rsidRDefault="006A7826" w:rsidP="006A7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д.Верхние Жары Брагинского района по инициативе жителей установлен памятник жителям, расстрелянным в годы Великой Отечественной войны при финансовой поддержке ОАО «Комаринский». </w:t>
      </w:r>
    </w:p>
    <w:p w:rsidR="006A7826" w:rsidRPr="006A7826" w:rsidRDefault="006A7826" w:rsidP="006A78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Октябрьским районным отделением Белорусской партии «Белая Русь» дан старт проекту по реконструкции исторического комплекса «Партизанские землянки» около д.Двесница на острове Добрый, где в 1942-1944 годах базировался штаб Полесского партизанского соединения, действовала типография и издавались республиканская газета «Звязда», областная «Большевик Полесья», районная «Народны мсц</w:t>
      </w: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en-US"/>
        </w:rPr>
        <w:t>i</w:t>
      </w: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вец» («Чырвоны Кастрычн</w:t>
      </w: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en-US"/>
        </w:rPr>
        <w:t>i</w:t>
      </w: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к»), дислоцировался штаб Минского партизанского соединения, Минский и Полесский подпольные обкомы КП(б)Б.</w:t>
      </w:r>
    </w:p>
    <w:p w:rsidR="006A7826" w:rsidRPr="006A7826" w:rsidRDefault="006A7826" w:rsidP="006A7826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  <w:bCs/>
          <w:shd w:val="clear" w:color="auto" w:fill="FFFFFF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>На территории области в рамках реализации гражданских инициатив по решению вопросов улучшения сохранности, эксплуатации, ремонта, благоустройства жилых домов и придомовых,</w:t>
      </w:r>
      <w:r w:rsidRPr="006A7826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</w:rPr>
        <w:t xml:space="preserve"> дворовых территорий организована работа членами к</w:t>
      </w:r>
      <w:r w:rsidRPr="006A7826"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  <w:t xml:space="preserve">оллегиальных органов территориального общественного самоуправления (далее – КОТОС). </w:t>
      </w:r>
    </w:p>
    <w:p w:rsidR="006A7826" w:rsidRPr="006A7826" w:rsidRDefault="006A7826" w:rsidP="006A7826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>На системной основе представителями КОТОСов совместно с жителями организовывается ремонт малых архитектурных форм, участие в субботниках, в акциях «Чистый четверг», «Чистый подъезд», «Чистый двор» и других, проводят конкурсы на лучшее оформление цветников возле подъездов, творческие и спортивные праздники, другие мероприятия для отдыха и досуга.</w:t>
      </w:r>
    </w:p>
    <w:p w:rsidR="006A7826" w:rsidRPr="006A7826" w:rsidRDefault="006A7826" w:rsidP="006A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6A7826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Справочно: </w:t>
      </w: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по инициативе Мозырского районного Совета депутатов во взаимодействии с председателями КОТОСов «Пролетарский», «Дружба» и ЖЭУ №2, 3, расположенных на территории микрорайонов, с участием молодежи состоялись субботники «Молодежь за чистоту дворов!». </w:t>
      </w:r>
    </w:p>
    <w:p w:rsidR="006A7826" w:rsidRPr="006A7826" w:rsidRDefault="006A7826" w:rsidP="006A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В преддверии Дня Победы в КТОС «Солнечный» Советского района г.Гомеля прошла экологическая акция (были высажены деревья и кустарники, благоустроена территория, состоялся праздник для жителей района), в День защиты детей, совместно с депутатами городского Совета и членами молодёжного Совета организовали праздник для жителей микрорайона. </w:t>
      </w:r>
    </w:p>
    <w:p w:rsidR="006A7826" w:rsidRPr="006A7826" w:rsidRDefault="006A7826" w:rsidP="00642591">
      <w:pPr>
        <w:spacing w:after="0" w:line="25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ab/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Проведена серьезная работа по открытию новых социально-значимых и благоустройству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знаковых объектов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203527" w:rsidRPr="006A7826" w:rsidRDefault="00203527" w:rsidP="00203527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Завершены работы на воинском захоронении в аг.Поколюбичи Гомельского района, имеющем статус историко-культурной ценности Республики Беларусь. </w:t>
      </w:r>
    </w:p>
    <w:p w:rsidR="00203527" w:rsidRPr="006A7826" w:rsidRDefault="00203527" w:rsidP="00203527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проведен ремонт постаментов трех скульптур-стелл, укладка тротуарной плитки, ремонт парапета, бордюров, ограждений, 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lastRenderedPageBreak/>
        <w:t>на гранитные плиты нанесены фамилии захороненых. Проведены работы по дополнительному озеленению прилегающей территории.</w:t>
      </w:r>
    </w:p>
    <w:p w:rsidR="00203527" w:rsidRPr="006A7826" w:rsidRDefault="00203527" w:rsidP="00203527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Открыт после реконструкции пешеходный путепровод через железнодорожные пути с ул.Кирова на ул.Дворникова в г.Гомеле.</w:t>
      </w:r>
    </w:p>
    <w:p w:rsidR="00203527" w:rsidRDefault="00203527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Введено в строй большое количество объектов спортивной инфраструктуры. 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Так, завершено строительство стадиона в г.п.Копаткевичи Петриковского района.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возведены футбольное поле с искусственным покрытием, беговые дорожки, игровая площадка, площадка для воркаута, посадочные места, автопарковка, а также выполнено благоустройство прилегающей территории.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Для жителей г. Хойники открыт бассейн.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 г.Светлогорске </w:t>
      </w:r>
      <w:r w:rsidR="00642591">
        <w:rPr>
          <w:rFonts w:ascii="Times New Roman" w:eastAsia="Times New Roman" w:hAnsi="Times New Roman" w:cs="Times New Roman"/>
          <w:sz w:val="30"/>
          <w:szCs w:val="30"/>
          <w:lang w:eastAsia="x-none"/>
        </w:rPr>
        <w:t>построена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лыжероллерн</w:t>
      </w:r>
      <w:r w:rsidR="00642591">
        <w:rPr>
          <w:rFonts w:ascii="Times New Roman" w:eastAsia="Times New Roman" w:hAnsi="Times New Roman" w:cs="Times New Roman"/>
          <w:sz w:val="30"/>
          <w:szCs w:val="30"/>
          <w:lang w:eastAsia="x-none"/>
        </w:rPr>
        <w:t>ая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трасс</w:t>
      </w:r>
      <w:r w:rsidR="00642591">
        <w:rPr>
          <w:rFonts w:ascii="Times New Roman" w:eastAsia="Times New Roman" w:hAnsi="Times New Roman" w:cs="Times New Roman"/>
          <w:sz w:val="30"/>
          <w:szCs w:val="30"/>
          <w:lang w:eastAsia="x-none"/>
        </w:rPr>
        <w:t>а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203527" w:rsidRPr="006A7826" w:rsidRDefault="00203527" w:rsidP="00203527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Открыт экологический велосипедный маршрут в заказнике республиканского значения «Смычок» 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(Светлогорский и Жлобинский районы).</w:t>
      </w:r>
    </w:p>
    <w:p w:rsidR="006A7826" w:rsidRPr="006A7826" w:rsidRDefault="00203527" w:rsidP="006A7826">
      <w:pPr>
        <w:spacing w:line="25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6A7826" w:rsidRPr="006A7826">
        <w:rPr>
          <w:rFonts w:ascii="Times New Roman" w:eastAsia="Calibri" w:hAnsi="Times New Roman" w:cs="Times New Roman"/>
          <w:sz w:val="30"/>
          <w:szCs w:val="30"/>
        </w:rPr>
        <w:t xml:space="preserve">Окончание Года благоустройства не говорит о том, что работы по наведению порядка на территории региона будут остановлены. Наоборот, этот год дал импульс дальнейшего развития нашей области и страны. </w:t>
      </w:r>
    </w:p>
    <w:p w:rsidR="00CE5FB7" w:rsidRDefault="00CE5FB7"/>
    <w:sectPr w:rsidR="00CE5FB7" w:rsidSect="0064259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587" w:rsidRDefault="00B53587" w:rsidP="00642591">
      <w:pPr>
        <w:spacing w:after="0" w:line="240" w:lineRule="auto"/>
      </w:pPr>
      <w:r>
        <w:separator/>
      </w:r>
    </w:p>
  </w:endnote>
  <w:endnote w:type="continuationSeparator" w:id="0">
    <w:p w:rsidR="00B53587" w:rsidRDefault="00B53587" w:rsidP="0064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587" w:rsidRDefault="00B53587" w:rsidP="00642591">
      <w:pPr>
        <w:spacing w:after="0" w:line="240" w:lineRule="auto"/>
      </w:pPr>
      <w:r>
        <w:separator/>
      </w:r>
    </w:p>
  </w:footnote>
  <w:footnote w:type="continuationSeparator" w:id="0">
    <w:p w:rsidR="00B53587" w:rsidRDefault="00B53587" w:rsidP="0064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747571"/>
      <w:docPartObj>
        <w:docPartGallery w:val="Page Numbers (Top of Page)"/>
        <w:docPartUnique/>
      </w:docPartObj>
    </w:sdtPr>
    <w:sdtEndPr/>
    <w:sdtContent>
      <w:p w:rsidR="00642591" w:rsidRDefault="006425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CCE">
          <w:rPr>
            <w:noProof/>
          </w:rPr>
          <w:t>4</w:t>
        </w:r>
        <w:r>
          <w:fldChar w:fldCharType="end"/>
        </w:r>
      </w:p>
    </w:sdtContent>
  </w:sdt>
  <w:p w:rsidR="00642591" w:rsidRDefault="006425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91"/>
    <w:rsid w:val="00203527"/>
    <w:rsid w:val="00642591"/>
    <w:rsid w:val="006A7826"/>
    <w:rsid w:val="008F3CCE"/>
    <w:rsid w:val="00A06F4E"/>
    <w:rsid w:val="00B53587"/>
    <w:rsid w:val="00CA0463"/>
    <w:rsid w:val="00CE5FB7"/>
    <w:rsid w:val="00D97C91"/>
    <w:rsid w:val="00E3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00600-4DC2-4408-A811-F84B9EBE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591"/>
  </w:style>
  <w:style w:type="paragraph" w:styleId="a5">
    <w:name w:val="footer"/>
    <w:basedOn w:val="a"/>
    <w:link w:val="a6"/>
    <w:uiPriority w:val="99"/>
    <w:unhideWhenUsed/>
    <w:rsid w:val="0064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591"/>
  </w:style>
  <w:style w:type="paragraph" w:styleId="a7">
    <w:name w:val="Balloon Text"/>
    <w:basedOn w:val="a"/>
    <w:link w:val="a8"/>
    <w:uiPriority w:val="99"/>
    <w:semiHidden/>
    <w:unhideWhenUsed/>
    <w:rsid w:val="0020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Кручко</dc:creator>
  <cp:keywords/>
  <dc:description/>
  <cp:lastModifiedBy>Ольга Юхно</cp:lastModifiedBy>
  <cp:revision>2</cp:revision>
  <cp:lastPrinted>2025-12-08T17:37:00Z</cp:lastPrinted>
  <dcterms:created xsi:type="dcterms:W3CDTF">2025-12-09T13:04:00Z</dcterms:created>
  <dcterms:modified xsi:type="dcterms:W3CDTF">2025-12-09T13:04:00Z</dcterms:modified>
</cp:coreProperties>
</file>